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E6" w:rsidRPr="00032B4E" w:rsidRDefault="00C61DE6" w:rsidP="00C61DE6">
      <w:pPr>
        <w:autoSpaceDE w:val="0"/>
        <w:autoSpaceDN w:val="0"/>
        <w:adjustRightInd w:val="0"/>
        <w:spacing w:line="360" w:lineRule="auto"/>
        <w:ind w:right="-340"/>
        <w:jc w:val="center"/>
        <w:rPr>
          <w:rFonts w:asciiTheme="minorHAnsi" w:hAnsiTheme="minorHAnsi" w:cs="Tahoma"/>
          <w:b/>
          <w:sz w:val="20"/>
          <w:szCs w:val="20"/>
        </w:rPr>
      </w:pPr>
      <w:r w:rsidRPr="00032B4E">
        <w:rPr>
          <w:rFonts w:asciiTheme="minorHAnsi" w:hAnsiTheme="minorHAnsi" w:cs="Tahoma"/>
          <w:b/>
          <w:sz w:val="20"/>
          <w:szCs w:val="20"/>
        </w:rPr>
        <w:t>EDISU PIEMONTE</w:t>
      </w:r>
    </w:p>
    <w:p w:rsidR="00C61DE6" w:rsidRPr="00C61DE6" w:rsidRDefault="00032B4E" w:rsidP="004E62F8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SCHEMA DI 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CONTRATTO RELATIVO ALL’AFFIDAMENTO DEI SERVIZI DI </w:t>
      </w:r>
      <w:r>
        <w:rPr>
          <w:rFonts w:asciiTheme="minorHAnsi" w:hAnsiTheme="minorHAnsi" w:cs="Tahoma"/>
          <w:sz w:val="20"/>
          <w:szCs w:val="20"/>
        </w:rPr>
        <w:t>……………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Importo annuale:</w:t>
      </w:r>
    </w:p>
    <w:p w:rsidR="004E62F8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- prestazioni a corpo per servizi di </w:t>
      </w:r>
      <w:r w:rsidR="00032B4E">
        <w:rPr>
          <w:rFonts w:asciiTheme="minorHAnsi" w:hAnsiTheme="minorHAnsi" w:cs="Tahoma"/>
          <w:sz w:val="20"/>
          <w:szCs w:val="20"/>
        </w:rPr>
        <w:t>……………………………………………………………………..</w:t>
      </w:r>
    </w:p>
    <w:p w:rsidR="00C61DE6" w:rsidRPr="00C61DE6" w:rsidRDefault="004E62F8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Per </w:t>
      </w:r>
      <w:r w:rsidR="00C61DE6" w:rsidRPr="00C61DE6">
        <w:rPr>
          <w:rFonts w:asciiTheme="minorHAnsi" w:hAnsiTheme="minorHAnsi" w:cs="Tahoma"/>
          <w:sz w:val="20"/>
          <w:szCs w:val="20"/>
        </w:rPr>
        <w:t>complessivi € ___________ (IVA esclusa)</w:t>
      </w:r>
    </w:p>
    <w:p w:rsidR="00C61DE6" w:rsidRPr="00032B4E" w:rsidRDefault="00C61DE6" w:rsidP="004E62F8">
      <w:pPr>
        <w:autoSpaceDE w:val="0"/>
        <w:autoSpaceDN w:val="0"/>
        <w:adjustRightInd w:val="0"/>
        <w:spacing w:line="360" w:lineRule="auto"/>
        <w:ind w:right="-340"/>
        <w:jc w:val="center"/>
        <w:rPr>
          <w:rFonts w:asciiTheme="minorHAnsi" w:hAnsiTheme="minorHAnsi" w:cs="Tahoma"/>
          <w:b/>
          <w:sz w:val="20"/>
          <w:szCs w:val="20"/>
        </w:rPr>
      </w:pPr>
      <w:r w:rsidRPr="00032B4E">
        <w:rPr>
          <w:rFonts w:asciiTheme="minorHAnsi" w:hAnsiTheme="minorHAnsi" w:cs="Tahoma"/>
          <w:b/>
          <w:sz w:val="20"/>
          <w:szCs w:val="20"/>
        </w:rPr>
        <w:t>PREMESSO CHE: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con determinazione del Direttore dell’EDISU PIEMONTE n. ________ del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si è proceduto all’indizione di gara mediante procedura aperta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2048D5">
        <w:rPr>
          <w:rFonts w:asciiTheme="minorHAnsi" w:hAnsiTheme="minorHAnsi" w:cs="Tahoma"/>
          <w:sz w:val="20"/>
          <w:szCs w:val="20"/>
        </w:rPr>
        <w:t xml:space="preserve">  </w:t>
      </w:r>
      <w:r w:rsidRPr="00C61DE6">
        <w:rPr>
          <w:rFonts w:asciiTheme="minorHAnsi" w:hAnsiTheme="minorHAnsi" w:cs="Tahoma"/>
          <w:sz w:val="20"/>
          <w:szCs w:val="20"/>
        </w:rPr>
        <w:t>,</w:t>
      </w:r>
      <w:r w:rsidR="004E62F8">
        <w:rPr>
          <w:rFonts w:asciiTheme="minorHAnsi" w:hAnsiTheme="minorHAnsi" w:cs="Tahoma"/>
          <w:sz w:val="20"/>
          <w:szCs w:val="20"/>
        </w:rPr>
        <w:t xml:space="preserve"> con contestuale approvazione del</w:t>
      </w:r>
      <w:r w:rsidRPr="00C61DE6">
        <w:rPr>
          <w:rFonts w:asciiTheme="minorHAnsi" w:hAnsiTheme="minorHAnsi" w:cs="Tahoma"/>
          <w:sz w:val="20"/>
          <w:szCs w:val="20"/>
        </w:rPr>
        <w:t xml:space="preserve"> Capitolato Speciale d’Appalto e i relativi allegati </w:t>
      </w:r>
      <w:r w:rsidR="004E62F8">
        <w:rPr>
          <w:rFonts w:asciiTheme="minorHAnsi" w:hAnsiTheme="minorHAnsi" w:cs="Tahoma"/>
          <w:sz w:val="20"/>
          <w:szCs w:val="20"/>
        </w:rPr>
        <w:t xml:space="preserve"> e del</w:t>
      </w:r>
      <w:r w:rsidRPr="00C61DE6">
        <w:rPr>
          <w:rFonts w:asciiTheme="minorHAnsi" w:hAnsiTheme="minorHAnsi" w:cs="Tahoma"/>
          <w:sz w:val="20"/>
          <w:szCs w:val="20"/>
        </w:rPr>
        <w:t xml:space="preserve"> “disciplinare di gara”, i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modelli di offerta economica;</w:t>
      </w:r>
    </w:p>
    <w:p w:rsidR="00A00C26" w:rsidRPr="00A00C26" w:rsidRDefault="00A00C26" w:rsidP="00A00C2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A00C26">
        <w:rPr>
          <w:rFonts w:asciiTheme="minorHAnsi" w:hAnsiTheme="minorHAnsi" w:cs="Tahoma"/>
          <w:sz w:val="20"/>
          <w:szCs w:val="20"/>
        </w:rPr>
        <w:t xml:space="preserve">Con determinazione n. xxx del </w:t>
      </w:r>
      <w:proofErr w:type="spellStart"/>
      <w:r w:rsidRPr="00A00C26">
        <w:rPr>
          <w:rFonts w:asciiTheme="minorHAnsi" w:hAnsiTheme="minorHAnsi" w:cs="Tahoma"/>
          <w:sz w:val="20"/>
          <w:szCs w:val="20"/>
        </w:rPr>
        <w:t>xxxxxxx</w:t>
      </w:r>
      <w:proofErr w:type="spellEnd"/>
      <w:r w:rsidRPr="00A00C26">
        <w:rPr>
          <w:rFonts w:asciiTheme="minorHAnsi" w:hAnsiTheme="minorHAnsi" w:cs="Tahoma"/>
          <w:sz w:val="20"/>
          <w:szCs w:val="20"/>
        </w:rPr>
        <w:t xml:space="preserve"> la Committente ha approvato l’aggiudicazione all’Appaltatore sulla base dell’offerta economica da questi presentata che, sebbene non allegata al 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Pr="00A00C26">
        <w:rPr>
          <w:rFonts w:asciiTheme="minorHAnsi" w:hAnsiTheme="minorHAnsi" w:cs="Tahoma"/>
          <w:sz w:val="20"/>
          <w:szCs w:val="20"/>
        </w:rPr>
        <w:t xml:space="preserve">Contratto, ne forma parte integrante e sostanziale. In capo all’Appaltatore è stata accertata la sussistenza dei requisiti etici di legge previsti.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QUANTO SOPRA PREMESSO TRA: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SymbolMT"/>
          <w:sz w:val="20"/>
          <w:szCs w:val="20"/>
        </w:rPr>
        <w:t xml:space="preserve">• </w:t>
      </w:r>
      <w:r w:rsidRPr="00C61DE6">
        <w:rPr>
          <w:rFonts w:asciiTheme="minorHAnsi" w:hAnsiTheme="minorHAnsi" w:cs="Tahoma"/>
          <w:sz w:val="20"/>
          <w:szCs w:val="20"/>
        </w:rPr>
        <w:t>l’EDISU PIEMONTE (C.F. n. ________________) rappresentato dal Presidente</w:t>
      </w:r>
      <w:r w:rsidR="002048D5">
        <w:rPr>
          <w:rFonts w:asciiTheme="minorHAnsi" w:hAnsiTheme="minorHAnsi" w:cs="Tahoma"/>
          <w:sz w:val="20"/>
          <w:szCs w:val="20"/>
        </w:rPr>
        <w:t xml:space="preserve"> Marta Levi </w:t>
      </w:r>
      <w:r w:rsidRPr="00C61DE6">
        <w:rPr>
          <w:rFonts w:asciiTheme="minorHAnsi" w:hAnsiTheme="minorHAnsi" w:cs="Tahoma"/>
          <w:sz w:val="20"/>
          <w:szCs w:val="20"/>
        </w:rPr>
        <w:t>nata a __________ il _____________, domiciliata, ai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fini del presente atto, presso la sede dell’EDISU PIEMONTE in Torino via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Madama Cristina n.83, di seguito denominato il “Committente”;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SymbolMT"/>
          <w:sz w:val="20"/>
          <w:szCs w:val="20"/>
        </w:rPr>
        <w:t xml:space="preserve">• </w:t>
      </w:r>
      <w:r w:rsidRPr="00C61DE6">
        <w:rPr>
          <w:rFonts w:asciiTheme="minorHAnsi" w:hAnsiTheme="minorHAnsi" w:cs="Tahoma"/>
          <w:sz w:val="20"/>
          <w:szCs w:val="20"/>
        </w:rPr>
        <w:t>E: __________________(C.F./P.I._______________) - corrente in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___________, Via _____________ n. ___, iscritta al registro delle Imprese di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Torino al n._____________, rappresentata dal Sig. _____________, nato 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__________ il ___________, domiciliato ai fini del presente atto presso la sede</w:t>
      </w:r>
    </w:p>
    <w:p w:rsid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legale della società, di seguito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denominata “Appaltatore”, </w:t>
      </w:r>
    </w:p>
    <w:p w:rsidR="00A00C26" w:rsidRPr="00A00C26" w:rsidRDefault="00A00C26" w:rsidP="00A00C2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</w:p>
    <w:p w:rsidR="00A00C26" w:rsidRPr="00C61DE6" w:rsidRDefault="00A00C26" w:rsidP="00A00C2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A00C26">
        <w:rPr>
          <w:rFonts w:asciiTheme="minorHAnsi" w:hAnsiTheme="minorHAnsi" w:cs="Tahoma"/>
          <w:sz w:val="20"/>
          <w:szCs w:val="20"/>
        </w:rPr>
        <w:t>Tutto ciò premesso si conviene e stipula quanto segue: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SI CONVIENE E SI STIPULA QUANTO SEGUE: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1 – PREMESSE ED OGGETTO</w:t>
      </w:r>
    </w:p>
    <w:p w:rsid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1.1 Le premesse fanno parte integrante del presente contratto.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1.2 Il Committente, come sopra rappresentato, affida all’Appaltatore che, come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sopra rappresentato, accetta l’esecuzione dell’appalto </w:t>
      </w:r>
      <w:r w:rsidR="00A00C26">
        <w:rPr>
          <w:rFonts w:asciiTheme="minorHAnsi" w:hAnsiTheme="minorHAnsi" w:cs="Tahoma"/>
          <w:sz w:val="20"/>
          <w:szCs w:val="20"/>
        </w:rPr>
        <w:t>………………………………</w:t>
      </w:r>
      <w:r w:rsidRPr="00C61DE6">
        <w:rPr>
          <w:rFonts w:asciiTheme="minorHAnsi" w:hAnsiTheme="minorHAnsi" w:cs="Tahoma"/>
          <w:sz w:val="20"/>
          <w:szCs w:val="20"/>
        </w:rPr>
        <w:t xml:space="preserve"> (a corpo: servizi</w:t>
      </w:r>
      <w:r w:rsidR="004E62F8">
        <w:rPr>
          <w:rFonts w:asciiTheme="minorHAnsi" w:hAnsiTheme="minorHAnsi" w:cs="Tahoma"/>
          <w:sz w:val="20"/>
          <w:szCs w:val="20"/>
        </w:rPr>
        <w:t xml:space="preserve"> di  ………. </w:t>
      </w:r>
      <w:r w:rsidRPr="00C61DE6">
        <w:rPr>
          <w:rFonts w:asciiTheme="minorHAnsi" w:hAnsiTheme="minorHAnsi" w:cs="Tahoma"/>
          <w:sz w:val="20"/>
          <w:szCs w:val="20"/>
        </w:rPr>
        <w:t xml:space="preserve"> così come descritto nel capitolato speciale d’appalto e nel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relativo allegato e nell’offerta tecnica ed economica presentate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dall’Appaltatore, i quali si richiamano integralmente e vanno tutti considerati parte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integrante del presente contratto, anche se non materialmente allegati.</w:t>
      </w:r>
    </w:p>
    <w:p w:rsidR="00A00C2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2 – ORARIO E MODALITA’ DELL’APPALTO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2.1 Per quanto concerne l’orario e le moda</w:t>
      </w:r>
      <w:r w:rsidR="004E62F8">
        <w:rPr>
          <w:rFonts w:asciiTheme="minorHAnsi" w:hAnsiTheme="minorHAnsi" w:cs="Tahoma"/>
          <w:sz w:val="20"/>
          <w:szCs w:val="20"/>
        </w:rPr>
        <w:t xml:space="preserve">lità dell’appalto multiservizi </w:t>
      </w:r>
      <w:r w:rsidRPr="00C61DE6">
        <w:rPr>
          <w:rFonts w:asciiTheme="minorHAnsi" w:hAnsiTheme="minorHAnsi" w:cs="Tahoma"/>
          <w:sz w:val="20"/>
          <w:szCs w:val="20"/>
        </w:rPr>
        <w:t xml:space="preserve"> si </w:t>
      </w:r>
      <w:r w:rsidR="002048D5">
        <w:rPr>
          <w:rFonts w:asciiTheme="minorHAnsi" w:hAnsiTheme="minorHAnsi" w:cs="Tahoma"/>
          <w:sz w:val="20"/>
          <w:szCs w:val="20"/>
        </w:rPr>
        <w:t xml:space="preserve"> r</w:t>
      </w:r>
      <w:r w:rsidRPr="00C61DE6">
        <w:rPr>
          <w:rFonts w:asciiTheme="minorHAnsi" w:hAnsiTheme="minorHAnsi" w:cs="Tahoma"/>
          <w:sz w:val="20"/>
          <w:szCs w:val="20"/>
        </w:rPr>
        <w:t>ichiama la piena e incondizionata osservanza delle condizioni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previste </w:t>
      </w:r>
      <w:r w:rsidR="004E62F8">
        <w:rPr>
          <w:rFonts w:asciiTheme="minorHAnsi" w:hAnsiTheme="minorHAnsi" w:cs="Tahoma"/>
          <w:sz w:val="20"/>
          <w:szCs w:val="20"/>
        </w:rPr>
        <w:t>ne</w:t>
      </w:r>
      <w:r w:rsidRPr="00C61DE6">
        <w:rPr>
          <w:rFonts w:asciiTheme="minorHAnsi" w:hAnsiTheme="minorHAnsi" w:cs="Tahoma"/>
          <w:sz w:val="20"/>
          <w:szCs w:val="20"/>
        </w:rPr>
        <w:t xml:space="preserve">l </w:t>
      </w:r>
      <w:r w:rsidR="002048D5">
        <w:rPr>
          <w:rFonts w:asciiTheme="minorHAnsi" w:hAnsiTheme="minorHAnsi" w:cs="Tahoma"/>
          <w:sz w:val="20"/>
          <w:szCs w:val="20"/>
        </w:rPr>
        <w:t xml:space="preserve"> c</w:t>
      </w:r>
      <w:r w:rsidRPr="00C61DE6">
        <w:rPr>
          <w:rFonts w:asciiTheme="minorHAnsi" w:hAnsiTheme="minorHAnsi" w:cs="Tahoma"/>
          <w:sz w:val="20"/>
          <w:szCs w:val="20"/>
        </w:rPr>
        <w:t>apitolato speciale d’appalto e relativo allegato, all’offerta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tecnica ed economica prodotte dall’Appaltatore, facenti parte integrante del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presente contratto, anche se non materialmente allegati.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3 - DOCUMENTI CONTRATTUALI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3.1. I documenti che regolano i rapporti tra le parti sono: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a) il contratto;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b) il bando di gara e “disciplinare di gara”;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c) il capitolato speciale</w:t>
      </w:r>
      <w:r w:rsidR="004E62F8">
        <w:rPr>
          <w:rFonts w:asciiTheme="minorHAnsi" w:hAnsiTheme="minorHAnsi" w:cs="Tahoma"/>
          <w:sz w:val="20"/>
          <w:szCs w:val="20"/>
        </w:rPr>
        <w:t xml:space="preserve"> d’appalto e relativo allegato </w:t>
      </w:r>
      <w:r w:rsidRPr="00C61DE6">
        <w:rPr>
          <w:rFonts w:asciiTheme="minorHAnsi" w:hAnsiTheme="minorHAnsi" w:cs="Tahoma"/>
          <w:sz w:val="20"/>
          <w:szCs w:val="20"/>
        </w:rPr>
        <w:t>;</w:t>
      </w:r>
    </w:p>
    <w:p w:rsidR="00C61DE6" w:rsidRPr="00C61DE6" w:rsidRDefault="00C61DE6" w:rsidP="004E62F8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d) le dichiarazioni prodotte dall’Appaltatore a corredo dell’offerta relativa </w:t>
      </w:r>
    </w:p>
    <w:p w:rsidR="004E62F8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e) l’Offerta Tecnica ed Economica presentate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f) le leggi, i regolamenti ed in genere tutte le norme, nessuna esclusa, che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inseriscono i servizi oggetto dell’appalto, ancorché non espressamente richiamate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nel presente contratto e nel capitolato speciale d’appalto e relativo allegato.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4 - DURATA DEL CONTRATTO</w:t>
      </w:r>
    </w:p>
    <w:p w:rsidR="004E62F8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4.1 Il presente contratto avrà la durata di anni </w:t>
      </w:r>
      <w:r w:rsidR="00A00C26">
        <w:rPr>
          <w:rFonts w:asciiTheme="minorHAnsi" w:hAnsiTheme="minorHAnsi" w:cs="Tahoma"/>
          <w:sz w:val="20"/>
          <w:szCs w:val="20"/>
        </w:rPr>
        <w:t>…………..</w:t>
      </w:r>
      <w:r w:rsidRPr="00C61DE6">
        <w:rPr>
          <w:rFonts w:asciiTheme="minorHAnsi" w:hAnsiTheme="minorHAnsi" w:cs="Tahoma"/>
          <w:sz w:val="20"/>
          <w:szCs w:val="20"/>
        </w:rPr>
        <w:t xml:space="preserve"> secondo quanto previsto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</w:t>
      </w:r>
      <w:r w:rsidR="004E62F8">
        <w:rPr>
          <w:rFonts w:asciiTheme="minorHAnsi" w:hAnsiTheme="minorHAnsi" w:cs="Tahoma"/>
          <w:sz w:val="20"/>
          <w:szCs w:val="20"/>
        </w:rPr>
        <w:t>a</w:t>
      </w:r>
      <w:r w:rsidRPr="00C61DE6">
        <w:rPr>
          <w:rFonts w:asciiTheme="minorHAnsi" w:hAnsiTheme="minorHAnsi" w:cs="Tahoma"/>
          <w:sz w:val="20"/>
          <w:szCs w:val="20"/>
        </w:rPr>
        <w:t>l</w:t>
      </w:r>
      <w:r w:rsidR="004E62F8">
        <w:rPr>
          <w:rFonts w:asciiTheme="minorHAnsi" w:hAnsiTheme="minorHAnsi" w:cs="Tahoma"/>
          <w:sz w:val="20"/>
          <w:szCs w:val="20"/>
        </w:rPr>
        <w:t xml:space="preserve"> capitolato speciale di appalto  che si</w:t>
      </w:r>
      <w:r w:rsidR="002048D5">
        <w:rPr>
          <w:rFonts w:asciiTheme="minorHAnsi" w:hAnsiTheme="minorHAnsi" w:cs="Tahoma"/>
          <w:sz w:val="20"/>
          <w:szCs w:val="20"/>
        </w:rPr>
        <w:t xml:space="preserve"> richiama integralmente.</w:t>
      </w:r>
    </w:p>
    <w:p w:rsidR="002048D5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5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IMPORTO CONTRATTUALE ANNUALE DELLE PRESTAZIONI A CORPO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5.1 </w:t>
      </w:r>
      <w:r w:rsidR="00C61DE6" w:rsidRPr="00C61DE6">
        <w:rPr>
          <w:rFonts w:asciiTheme="minorHAnsi" w:hAnsiTheme="minorHAnsi" w:cs="Tahoma"/>
          <w:sz w:val="20"/>
          <w:szCs w:val="20"/>
        </w:rPr>
        <w:t>Il prezzo complessivo annuale delle prestazioni a corpo ammonta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 Euro ___________ oltre I.V.A.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6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COSTI A CARICO DELL’APPALTATORE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6</w:t>
      </w:r>
      <w:r w:rsidR="00C61DE6" w:rsidRPr="00C61DE6">
        <w:rPr>
          <w:rFonts w:asciiTheme="minorHAnsi" w:hAnsiTheme="minorHAnsi" w:cs="Tahoma"/>
          <w:sz w:val="20"/>
          <w:szCs w:val="20"/>
        </w:rPr>
        <w:t>.1 Si intendono inclusi nell’importo contrattuale a carico dell’Appaltatore tutti i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costi diretti e indiretti per svolgere, secondo le prescrizioni di capitolato speciale di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appalto e relativo allegato facenti parte integrante dello stesso, e secondo la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propria Offerta Tecnica ed Economica a perfetta regola d’arte, i servizi </w:t>
      </w:r>
      <w:r w:rsidR="00A00C26">
        <w:rPr>
          <w:rFonts w:asciiTheme="minorHAnsi" w:hAnsiTheme="minorHAnsi" w:cs="Tahoma"/>
          <w:sz w:val="20"/>
          <w:szCs w:val="20"/>
        </w:rPr>
        <w:t xml:space="preserve">in </w:t>
      </w:r>
      <w:r w:rsidR="00C61DE6" w:rsidRPr="00C61DE6">
        <w:rPr>
          <w:rFonts w:asciiTheme="minorHAnsi" w:hAnsiTheme="minorHAnsi" w:cs="Tahoma"/>
          <w:sz w:val="20"/>
          <w:szCs w:val="20"/>
        </w:rPr>
        <w:t>oggetto, nonché tutte le incombenze necessarie a garantire l’incolumità pubblica,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quella del proprio personale, del personale dell’EDISU e del personale delle ditte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appaltatrici e subappaltatrici esterne di lavori, forniture e servizi espletati per conto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dell’EDISU.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7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COSTI A CARICO DEL COMMITTENTE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7</w:t>
      </w:r>
      <w:r w:rsidR="00C61DE6" w:rsidRPr="00C61DE6">
        <w:rPr>
          <w:rFonts w:asciiTheme="minorHAnsi" w:hAnsiTheme="minorHAnsi" w:cs="Tahoma"/>
          <w:sz w:val="20"/>
          <w:szCs w:val="20"/>
        </w:rPr>
        <w:t>.1 Sono a carico del Committente i costi relativi all'Imposta sul Valore Aggiunto</w:t>
      </w:r>
      <w:r w:rsidR="004E62F8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(I.V.A.) nonché </w:t>
      </w:r>
      <w:r w:rsidR="00A00C26">
        <w:rPr>
          <w:rFonts w:asciiTheme="minorHAnsi" w:hAnsiTheme="minorHAnsi" w:cs="Tahoma"/>
          <w:sz w:val="20"/>
          <w:szCs w:val="20"/>
        </w:rPr>
        <w:t>il costo del personale comprensivo di oneri previdenziali e assicurativi.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8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PAGAMENTI E REVISIONE PREZZI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8</w:t>
      </w:r>
      <w:r w:rsidR="00C61DE6" w:rsidRPr="00C61DE6">
        <w:rPr>
          <w:rFonts w:asciiTheme="minorHAnsi" w:hAnsiTheme="minorHAnsi" w:cs="Tahoma"/>
          <w:sz w:val="20"/>
          <w:szCs w:val="20"/>
        </w:rPr>
        <w:t>.1 Per quanto concerne il pagamento in acconto e a saldo delle prestazioni 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 xml:space="preserve">corpo si richiamano integralmente le condizioni previste </w:t>
      </w:r>
      <w:r w:rsidR="00FC034E">
        <w:rPr>
          <w:rFonts w:asciiTheme="minorHAnsi" w:hAnsiTheme="minorHAnsi" w:cs="Tahoma"/>
          <w:sz w:val="20"/>
          <w:szCs w:val="20"/>
        </w:rPr>
        <w:t>n</w:t>
      </w:r>
      <w:r w:rsidRPr="00C61DE6">
        <w:rPr>
          <w:rFonts w:asciiTheme="minorHAnsi" w:hAnsiTheme="minorHAnsi" w:cs="Tahoma"/>
          <w:sz w:val="20"/>
          <w:szCs w:val="20"/>
        </w:rPr>
        <w:t>el capitolato speciale d’appalto.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8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.2 L’importo delle prestazioni (corrispettivo mensile per le prestazioni) maturerà ogni </w:t>
      </w:r>
      <w:r w:rsidR="00A00C26">
        <w:rPr>
          <w:rFonts w:asciiTheme="minorHAnsi" w:hAnsiTheme="minorHAnsi" w:cs="Tahoma"/>
          <w:sz w:val="20"/>
          <w:szCs w:val="20"/>
        </w:rPr>
        <w:t>………………………</w:t>
      </w:r>
      <w:r w:rsidR="00FC034E">
        <w:rPr>
          <w:rFonts w:asciiTheme="minorHAnsi" w:hAnsiTheme="minorHAnsi" w:cs="Tahoma"/>
          <w:sz w:val="20"/>
          <w:szCs w:val="20"/>
        </w:rPr>
        <w:t xml:space="preserve"> e sarà pagata sul conto dedicato appositamente indicato dall’appaltatore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</w:p>
    <w:p w:rsidR="00C61DE6" w:rsidRPr="00C61DE6" w:rsidRDefault="002048D5" w:rsidP="00FC034E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8</w:t>
      </w:r>
      <w:r w:rsidR="00C61DE6" w:rsidRPr="00C61DE6">
        <w:rPr>
          <w:rFonts w:asciiTheme="minorHAnsi" w:hAnsiTheme="minorHAnsi" w:cs="Tahoma"/>
          <w:sz w:val="20"/>
          <w:szCs w:val="20"/>
        </w:rPr>
        <w:t>.3 Il pagamento delle prestazioni è subordinato alla emissione di regolare fattura</w:t>
      </w:r>
      <w:r w:rsidR="00FC034E">
        <w:rPr>
          <w:rFonts w:asciiTheme="minorHAnsi" w:hAnsiTheme="minorHAnsi" w:cs="Tahoma"/>
          <w:sz w:val="20"/>
          <w:szCs w:val="20"/>
        </w:rPr>
        <w:t xml:space="preserve"> elettronica </w:t>
      </w:r>
      <w:r w:rsidR="00C61DE6" w:rsidRPr="00C61DE6">
        <w:rPr>
          <w:rFonts w:asciiTheme="minorHAnsi" w:hAnsiTheme="minorHAnsi" w:cs="Tahoma"/>
          <w:sz w:val="20"/>
          <w:szCs w:val="20"/>
        </w:rPr>
        <w:t>da parte dell’Appaltatore, e all’attestazione di regolare esecuzione delle prestazioni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da parte del responsabile unico del procedimento. </w:t>
      </w:r>
    </w:p>
    <w:p w:rsidR="00C61DE6" w:rsidRPr="00C61DE6" w:rsidRDefault="002048D5" w:rsidP="00FC034E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8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 w:rsidR="00FC034E">
        <w:rPr>
          <w:rFonts w:asciiTheme="minorHAnsi" w:hAnsiTheme="minorHAnsi" w:cs="Tahoma"/>
          <w:sz w:val="20"/>
          <w:szCs w:val="20"/>
        </w:rPr>
        <w:t>4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L’importo della fattura sarà eventualmente decurtato delle somme a titolo di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penali o ad altro titolo. La fattura mensile sarà liquidata entro 60 (sessanta) giorni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dalla data di presentazione dei documenti sopraccitati. Qualora il pagamento della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prestazione non sia effettuato per causa imputabile al Committente entro il termine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di cui sopra, saranno -ai sensi del d.lgs.231/02- dovuti gli interessi moratori 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8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 w:rsidR="00FC034E">
        <w:rPr>
          <w:rFonts w:asciiTheme="minorHAnsi" w:hAnsiTheme="minorHAnsi" w:cs="Tahoma"/>
          <w:sz w:val="20"/>
          <w:szCs w:val="20"/>
        </w:rPr>
        <w:t>5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Le fatture dovranno essere intestate a E.DI.S.U. Piemonte di Torino, Via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Madama Cristina, 83 – 10126 TORINO – Partita I.V.A.: 06440290010.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>
        <w:rPr>
          <w:rFonts w:asciiTheme="minorHAnsi" w:hAnsiTheme="minorHAnsi" w:cs="Tahoma"/>
          <w:b/>
          <w:sz w:val="20"/>
          <w:szCs w:val="20"/>
        </w:rPr>
        <w:t>9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VARIABILITA’ DELL’APPALTO.</w:t>
      </w:r>
    </w:p>
    <w:p w:rsidR="00C61DE6" w:rsidRPr="00C61DE6" w:rsidRDefault="002048D5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9</w:t>
      </w:r>
      <w:r w:rsidR="00C61DE6" w:rsidRPr="00C61DE6">
        <w:rPr>
          <w:rFonts w:asciiTheme="minorHAnsi" w:hAnsiTheme="minorHAnsi" w:cs="Tahoma"/>
          <w:sz w:val="20"/>
          <w:szCs w:val="20"/>
        </w:rPr>
        <w:t>.1 L’Appaltatore non può, per alcun motivo, introdurre di sua iniziativa variazioni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ai servizi assunti secondo le norme contrattuali. Egli ha l’obbligo di eseguire tutte le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variazioni richieste in quanto ritenute necessarie e/o utili e/o opportune dal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Committente e che questo gli abbia ordinato, sempreché non rappresentino</w:t>
      </w:r>
      <w:r w:rsidR="00FC034E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modifica essenziale alla natura dei servizi e delle prestazioni dedotti nel contratto.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10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RESPONSABILE UNICO DEL PROCEDIMENTO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.1 Il responsabile unico del procedimento è individuato nel dirigente del settore</w:t>
      </w:r>
      <w:r w:rsidR="007404F9">
        <w:rPr>
          <w:rFonts w:asciiTheme="minorHAnsi" w:hAnsiTheme="minorHAnsi" w:cs="Tahoma"/>
          <w:sz w:val="20"/>
          <w:szCs w:val="20"/>
        </w:rPr>
        <w:t xml:space="preserve"> Dott. Renato Viola.</w:t>
      </w:r>
    </w:p>
    <w:p w:rsidR="003A4354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.2 Il responsabile unico del procedimento è competente per la corretta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applicazione de</w:t>
      </w:r>
      <w:r w:rsidR="00A00C26">
        <w:rPr>
          <w:rFonts w:asciiTheme="minorHAnsi" w:hAnsiTheme="minorHAnsi" w:cs="Tahoma"/>
          <w:sz w:val="20"/>
          <w:szCs w:val="20"/>
        </w:rPr>
        <w:t xml:space="preserve">lle norme del presente contratto come disciplinato dal </w:t>
      </w:r>
      <w:proofErr w:type="spellStart"/>
      <w:r w:rsidR="00A00C26">
        <w:rPr>
          <w:rFonts w:asciiTheme="minorHAnsi" w:hAnsiTheme="minorHAnsi" w:cs="Tahoma"/>
          <w:sz w:val="20"/>
          <w:szCs w:val="20"/>
        </w:rPr>
        <w:t>D.Lgs</w:t>
      </w:r>
      <w:proofErr w:type="spellEnd"/>
      <w:r w:rsidR="00A00C26"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 w:rsidR="00A00C26">
        <w:rPr>
          <w:rFonts w:asciiTheme="minorHAnsi" w:hAnsiTheme="minorHAnsi" w:cs="Tahoma"/>
          <w:sz w:val="20"/>
          <w:szCs w:val="20"/>
        </w:rPr>
        <w:t>s.m.e</w:t>
      </w:r>
      <w:proofErr w:type="spellEnd"/>
      <w:r w:rsidR="00A00C26">
        <w:rPr>
          <w:rFonts w:asciiTheme="minorHAnsi" w:hAnsiTheme="minorHAnsi" w:cs="Tahoma"/>
          <w:sz w:val="20"/>
          <w:szCs w:val="20"/>
        </w:rPr>
        <w:t xml:space="preserve"> i.</w:t>
      </w:r>
      <w:r w:rsidRPr="00C61DE6">
        <w:rPr>
          <w:rFonts w:asciiTheme="minorHAnsi" w:hAnsiTheme="minorHAnsi" w:cs="Tahoma"/>
          <w:sz w:val="20"/>
          <w:szCs w:val="20"/>
        </w:rPr>
        <w:t>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.3 Al responsabile unico del procedimento, in particolare, è affidato il compito di: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seguire l’esecuzione dei servizi, verificando il rispetto delle condizioni contrattuali;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evidenziare e verbalizzare le disfunzioni, i ritardi e le altre eventuali inadempienze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 fine dell’applicazione delle penali;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esprimere il parere di congruità tecnico-economica sulle fatture emesse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dall’Appaltatore per il pagamento delle prestazioni;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controllare ed attestare la corrispondenza in numero e qualifica dei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subappaltatori;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accertare tramite il DURC (documento unico di regolarità contributiva) la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regolarità della posizione contributiva, previdenziale e assicurativa dell’Appaltatore;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accertare tramite il DURC (documento unico di regolarità contributiva) la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regolarità della posizione contributiva, previdenziale e assicurativa del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proofErr w:type="spellStart"/>
      <w:r w:rsidRPr="00C61DE6">
        <w:rPr>
          <w:rFonts w:asciiTheme="minorHAnsi" w:hAnsiTheme="minorHAnsi" w:cs="Tahoma"/>
          <w:sz w:val="20"/>
          <w:szCs w:val="20"/>
        </w:rPr>
        <w:t>subAppaltatore</w:t>
      </w:r>
      <w:proofErr w:type="spellEnd"/>
      <w:r w:rsidRPr="00C61DE6">
        <w:rPr>
          <w:rFonts w:asciiTheme="minorHAnsi" w:hAnsiTheme="minorHAnsi" w:cs="Tahoma"/>
          <w:sz w:val="20"/>
          <w:szCs w:val="20"/>
        </w:rPr>
        <w:t>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.4 Il responsabile unico del procedimento per l’espletamento dei propri compiti,</w:t>
      </w:r>
      <w:r w:rsidR="00A00C2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potrà nominare uno o più collaboratori che svolgeranno attività di supporto.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.5 Al responsabile unico del procedimento sarà affidato il compito di effettuare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verifiche analoghe a quelle di cui all’art. 1662 c.c. e di controllare la perfetta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osservanza e corretta applicazione, da parte dell’Appaltatore, di tutte le prescrizioni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 disposizioni contenute nei documenti contrattuali.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ART.1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1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RAPPRESENTANTE DELL’APPALTATORE E RESPONSABILE </w:t>
      </w:r>
      <w:r w:rsidR="005B385E">
        <w:rPr>
          <w:rFonts w:asciiTheme="minorHAnsi" w:hAnsiTheme="minorHAnsi" w:cs="Tahoma"/>
          <w:b/>
          <w:sz w:val="20"/>
          <w:szCs w:val="20"/>
        </w:rPr>
        <w:t>DEL SERVIZIO</w:t>
      </w:r>
    </w:p>
    <w:p w:rsidR="00C61DE6" w:rsidRPr="00C61DE6" w:rsidRDefault="00C61DE6" w:rsidP="005B385E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 xml:space="preserve">.1 L’Appaltatore 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="007404F9">
        <w:rPr>
          <w:rFonts w:asciiTheme="minorHAnsi" w:hAnsiTheme="minorHAnsi" w:cs="Tahoma"/>
          <w:sz w:val="20"/>
          <w:szCs w:val="20"/>
        </w:rPr>
        <w:t>…</w:t>
      </w:r>
      <w:r w:rsidRPr="00C61DE6">
        <w:rPr>
          <w:rFonts w:asciiTheme="minorHAnsi" w:hAnsiTheme="minorHAnsi" w:cs="Tahoma"/>
          <w:sz w:val="20"/>
          <w:szCs w:val="20"/>
        </w:rPr>
        <w:t xml:space="preserve"> potrà farsi rappresentare da persona fornita di</w:t>
      </w:r>
    </w:p>
    <w:p w:rsidR="00C61DE6" w:rsidRPr="00C61DE6" w:rsidRDefault="00C61DE6" w:rsidP="005B385E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requisiti di professionalità ed esperienza e munita di specifica procura risultante da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atto pubblico redatto da notaio (in seguito “rappresentante”).</w:t>
      </w:r>
    </w:p>
    <w:p w:rsidR="00C61DE6" w:rsidRPr="00C61DE6" w:rsidRDefault="00C61DE6" w:rsidP="005B385E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.2 Il rappresentante dovrà accettare l’incarico con dichiarazione scritta da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consegnarsi al Committente al momento della sottoscrizione del presente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contratto. Il rappresentante dovrà avere piena conoscenza delle norme che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disciplinano il contratto ed essere munito dei necessari poteri per la gestione dei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servizi.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.3 Il rappresentante avrà la piena rappresentanza dell’Appaltatore stesso nei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confronti del Committente, con la conseguenza che tutte le eventuali contestazioni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 inadempienza allo stesso indirizzate, avranno uguale valore che se fossero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direttamente poste all’Appaltatore.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.4 In caso di impedimento personale, il rappresentante, su autorizzazione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dell’Appaltatore, dovrà comunicare al Committente il nominativo di un sostituto,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 quale dovrà essere presentata procura speciale risultante da atto pubblico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redatto da notaio, con i poteri per tutti gli adempimenti inerenti l’esecuzione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contratto. Si intende, in ogni caso, mantenuto il domicilio legale dell’Appaltatore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così come stabilito nel presente contratto.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.5 E’ in facoltà del Committente chiedere all’Appaltatore la sostituzione del suo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rappresentante per ragioni di imperizia e/o negligenza. L’Appaltatore è in tale caso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tenuto alla sostituzione con le modalità e forme sopra indicate entro i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successivi 15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(quindici) giorni naturali, senza poter richiedere compensi, indennizzi, danni.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1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2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COMUNICAZIONI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2</w:t>
      </w:r>
      <w:r w:rsidRPr="00C61DE6">
        <w:rPr>
          <w:rFonts w:asciiTheme="minorHAnsi" w:hAnsiTheme="minorHAnsi" w:cs="Tahoma"/>
          <w:sz w:val="20"/>
          <w:szCs w:val="20"/>
        </w:rPr>
        <w:t>.1 Le comunicazioni tra i responsabili, i collaboratori del Committente e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l’Appaltatore o, in caso di nomina, del suo rappresentante, del suo sostituto e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responsabile, potranno essere fatte per iscritto a mezzo lettera o mezzo posta elettronica </w:t>
      </w:r>
      <w:r w:rsidR="007404F9">
        <w:rPr>
          <w:rFonts w:asciiTheme="minorHAnsi" w:hAnsiTheme="minorHAnsi" w:cs="Tahoma"/>
          <w:sz w:val="20"/>
          <w:szCs w:val="20"/>
        </w:rPr>
        <w:t xml:space="preserve">certificata </w:t>
      </w:r>
      <w:r w:rsidRPr="00C61DE6">
        <w:rPr>
          <w:rFonts w:asciiTheme="minorHAnsi" w:hAnsiTheme="minorHAnsi" w:cs="Tahoma"/>
          <w:sz w:val="20"/>
          <w:szCs w:val="20"/>
        </w:rPr>
        <w:t>agli indirizzi di posta elettronica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previamente concordati per iscritto dalle parti.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2</w:t>
      </w:r>
      <w:r w:rsidRPr="00C61DE6">
        <w:rPr>
          <w:rFonts w:asciiTheme="minorHAnsi" w:hAnsiTheme="minorHAnsi" w:cs="Tahoma"/>
          <w:sz w:val="20"/>
          <w:szCs w:val="20"/>
        </w:rPr>
        <w:t>.</w:t>
      </w:r>
      <w:r w:rsidR="007404F9">
        <w:rPr>
          <w:rFonts w:asciiTheme="minorHAnsi" w:hAnsiTheme="minorHAnsi" w:cs="Tahoma"/>
          <w:sz w:val="20"/>
          <w:szCs w:val="20"/>
        </w:rPr>
        <w:t>2</w:t>
      </w:r>
      <w:r w:rsidRPr="00C61DE6">
        <w:rPr>
          <w:rFonts w:asciiTheme="minorHAnsi" w:hAnsiTheme="minorHAnsi" w:cs="Tahoma"/>
          <w:sz w:val="20"/>
          <w:szCs w:val="20"/>
        </w:rPr>
        <w:t xml:space="preserve"> Tutte le comunicazioni scritte dovranno e</w:t>
      </w:r>
      <w:r w:rsidR="007404F9">
        <w:rPr>
          <w:rFonts w:asciiTheme="minorHAnsi" w:hAnsiTheme="minorHAnsi" w:cs="Tahoma"/>
          <w:sz w:val="20"/>
          <w:szCs w:val="20"/>
        </w:rPr>
        <w:t>ssere inviate rispettivamente al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domicili</w:t>
      </w:r>
      <w:r w:rsidR="007404F9">
        <w:rPr>
          <w:rFonts w:asciiTheme="minorHAnsi" w:hAnsiTheme="minorHAnsi" w:cs="Tahoma"/>
          <w:sz w:val="20"/>
          <w:szCs w:val="20"/>
        </w:rPr>
        <w:t>o legale</w:t>
      </w:r>
      <w:r w:rsidRPr="00C61DE6">
        <w:rPr>
          <w:rFonts w:asciiTheme="minorHAnsi" w:hAnsiTheme="minorHAnsi" w:cs="Tahoma"/>
          <w:sz w:val="20"/>
          <w:szCs w:val="20"/>
        </w:rPr>
        <w:t>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1</w:t>
      </w:r>
      <w:r w:rsidR="002048D5">
        <w:rPr>
          <w:rFonts w:asciiTheme="minorHAnsi" w:hAnsiTheme="minorHAnsi" w:cs="Tahoma"/>
          <w:b/>
          <w:sz w:val="20"/>
          <w:szCs w:val="20"/>
        </w:rPr>
        <w:t>3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– CONTROLLI E COMMISSIONE DI VERIFICA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.1 Nel corso del contratto il Committente può disporre, in qualsiasi momento,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tramite il responsabile unico del procedimento e propri funzionari appositamente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incaricati, ispezioni e controlli, senza obbligo di preavviso, finalizzati alla verifica dei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corretti adempimenti contrattuali da parte dell’Appaltatore.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.2 Nel caso di visita ispettiva senza preavviso, eseguita nella fascia oraria in cui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si svolgono i servizi oggetto del contratto, le verifiche saranno eseguite in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contraddittorio con il responsabile del </w:t>
      </w:r>
      <w:r w:rsidR="005B385E">
        <w:rPr>
          <w:rFonts w:asciiTheme="minorHAnsi" w:hAnsiTheme="minorHAnsi" w:cs="Tahoma"/>
          <w:sz w:val="20"/>
          <w:szCs w:val="20"/>
        </w:rPr>
        <w:t>servizio</w:t>
      </w:r>
      <w:r w:rsidRPr="00C61DE6">
        <w:rPr>
          <w:rFonts w:asciiTheme="minorHAnsi" w:hAnsiTheme="minorHAnsi" w:cs="Tahoma"/>
          <w:sz w:val="20"/>
          <w:szCs w:val="20"/>
        </w:rPr>
        <w:t>. Nel caso di irreperibilità del</w:t>
      </w:r>
      <w:r w:rsidR="005B385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o di suo delegato, il Committente procederà egualmente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all’esecuzione delle verifiche, in presenza di due testimoni: uno scelto dal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Committente e l’altro fra i dipendenti dell’Appaltatore. In caso di rifiuto da parte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o del suo delegato o, in loro assenza, del personale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 a presenziare alle verifiche, il Committente procederà egualmente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 presenza di due testimoni scelti da EDISU e in tale evenienza, tutti gli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inadempimenti che verranno rilevati, non potranno, in alcun modo, essere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contestati dall’Appaltatore.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.3 Sia i funzionari del Committente incaricati dell’esecuzione dei controlli e sia il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e il personale dell’Appaltatore, sono autorizzati dalle parti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 presenziare al sopralluogo ed a sottoscrivere verbali e documenti relativi ai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risultati dei controlli effettuati.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 xml:space="preserve">.4 Nel caso di visita ispettiva con preavviso, lo stesso va inviato, </w:t>
      </w:r>
      <w:proofErr w:type="spellStart"/>
      <w:r w:rsidR="007404F9">
        <w:rPr>
          <w:rFonts w:asciiTheme="minorHAnsi" w:hAnsiTheme="minorHAnsi" w:cs="Tahoma"/>
          <w:sz w:val="20"/>
          <w:szCs w:val="20"/>
        </w:rPr>
        <w:t>pec</w:t>
      </w:r>
      <w:proofErr w:type="spellEnd"/>
      <w:r w:rsidR="007404F9">
        <w:rPr>
          <w:rFonts w:asciiTheme="minorHAnsi" w:hAnsiTheme="minorHAnsi" w:cs="Tahoma"/>
          <w:sz w:val="20"/>
          <w:szCs w:val="20"/>
        </w:rPr>
        <w:t xml:space="preserve"> al </w:t>
      </w:r>
      <w:r w:rsidRPr="00C61DE6">
        <w:rPr>
          <w:rFonts w:asciiTheme="minorHAnsi" w:hAnsiTheme="minorHAnsi" w:cs="Tahoma"/>
          <w:sz w:val="20"/>
          <w:szCs w:val="20"/>
        </w:rPr>
        <w:t>domicilio legale eletto dall’Appaltatore ed eventualmente e non obbligatoriamente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anche all’indirizzo della sede operativa dell’Appaltatore. La comunicazione andrà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trasmessa dal Committente, almeno 24 (ventiquattro) ore prima dell’ora in cui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saranno effettuati i controlli; allo scopo, farà fede la data e l’ora della </w:t>
      </w:r>
      <w:r w:rsidR="007404F9">
        <w:rPr>
          <w:rFonts w:asciiTheme="minorHAnsi" w:hAnsiTheme="minorHAnsi" w:cs="Tahoma"/>
          <w:sz w:val="20"/>
          <w:szCs w:val="20"/>
        </w:rPr>
        <w:t xml:space="preserve">mail </w:t>
      </w:r>
      <w:proofErr w:type="spellStart"/>
      <w:r w:rsidR="007404F9">
        <w:rPr>
          <w:rFonts w:asciiTheme="minorHAnsi" w:hAnsiTheme="minorHAnsi" w:cs="Tahoma"/>
          <w:sz w:val="20"/>
          <w:szCs w:val="20"/>
        </w:rPr>
        <w:t>pec</w:t>
      </w:r>
      <w:proofErr w:type="spellEnd"/>
      <w:r w:rsidR="007404F9">
        <w:rPr>
          <w:rFonts w:asciiTheme="minorHAnsi" w:hAnsiTheme="minorHAnsi" w:cs="Tahoma"/>
          <w:sz w:val="20"/>
          <w:szCs w:val="20"/>
        </w:rPr>
        <w:t xml:space="preserve">. </w:t>
      </w:r>
      <w:r w:rsidRPr="00C61DE6">
        <w:rPr>
          <w:rFonts w:asciiTheme="minorHAnsi" w:hAnsiTheme="minorHAnsi" w:cs="Tahoma"/>
          <w:sz w:val="20"/>
          <w:szCs w:val="20"/>
        </w:rPr>
        <w:t xml:space="preserve"> Nella comunicazione sarà specificata,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obbligatoriamente, la data e l’ora in cui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avverrà la visita e l’indirizzo della sede in cui l’Appaltatore dovrà presentarsi.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.5 Alla visita ispettiva con preavviso, potrà presentarsi l’Appaltatore o il suo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rapp</w:t>
      </w:r>
      <w:r w:rsidR="00032B4E">
        <w:rPr>
          <w:rFonts w:asciiTheme="minorHAnsi" w:hAnsiTheme="minorHAnsi" w:cs="Tahoma"/>
          <w:sz w:val="20"/>
          <w:szCs w:val="20"/>
        </w:rPr>
        <w:t>resentante o il responsabile</w:t>
      </w:r>
      <w:r w:rsidRPr="00C61DE6">
        <w:rPr>
          <w:rFonts w:asciiTheme="minorHAnsi" w:hAnsiTheme="minorHAnsi" w:cs="Tahoma"/>
          <w:sz w:val="20"/>
          <w:szCs w:val="20"/>
        </w:rPr>
        <w:t>. E’ facoltà comunque dell’Appaltatore 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 suo rappresentante o del responsabile, delegare per iscritto una persona di fiducia, a presenziare alla visita ispettiva. In tale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evenienza, la persona delegata dovrà presentarsi alla data, nell’ora e nel luogo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convenuti dal Committente, munita della delega scritta. La suddetta delega potrà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essere inviata anche a mezzo fax al Committente. In mancanza della delega,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l’Appaltatore sarà considerato assente alla visita.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.6 I soggetti di cui al comma 5 o, in caso di loro assenza, il personale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 nel caso di visita senza preavviso, avranno la piena rappresentanza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 stesso nei conf</w:t>
      </w:r>
      <w:r w:rsidR="007404F9">
        <w:rPr>
          <w:rFonts w:asciiTheme="minorHAnsi" w:hAnsiTheme="minorHAnsi" w:cs="Tahoma"/>
          <w:sz w:val="20"/>
          <w:szCs w:val="20"/>
        </w:rPr>
        <w:t>ronti del Committente</w:t>
      </w:r>
      <w:r w:rsidRPr="00C61DE6">
        <w:rPr>
          <w:rFonts w:asciiTheme="minorHAnsi" w:hAnsiTheme="minorHAnsi" w:cs="Tahoma"/>
          <w:sz w:val="20"/>
          <w:szCs w:val="20"/>
        </w:rPr>
        <w:t>. Il personale dell’Appaltatore in caso di visita senza preavviso, è pertanto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autorizzato ed è tenuto a sottoscrivere, in contraddittorio con il funzionario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incaricato dal Committente, il verbale e documenti relativi ai controlli effettuati.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.7 In caso di mancata presenza dell’Appaltatore o del suo rappresentante o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del o di persona delegata alla visita ispettiva con preavviso, il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Committente procederà comunque alla visita, in presenza di due testimoni: uno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scelto da EDISU e l’altro fra i dipendenti dell’Appaltatore. In caso di rifiuto da parte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 personale dell’Appaltatore a presenziare alle verifiche, il Committente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procederà egualmente in presenza di due testimoni scelti da EDISU e in tale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evenienza, l’assenza dell’Appaltatore e dei suoi rappresentanti precitati o il rifiuto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predetto, avranno valore di acquiescenza e gli eventuali inadempimenti rilevati,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non potranno, in alcun modo, essere contestati dall’Appaltatore.</w:t>
      </w:r>
    </w:p>
    <w:p w:rsidR="00C61DE6" w:rsidRPr="00C61DE6" w:rsidRDefault="00C61DE6" w:rsidP="007404F9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.8 Il Committente, nella persona del proprio Direttore potrà convocare, dietro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richiesta motivata del responsabile unico del procedimento o dell’Appaltatore o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suo rappresentante, una Commissione di verifica composta da due membri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designati di volta in volta dal Committente tra cui il responsabile unico del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procedimento, da due membri designati di volta in volta dall’Appaltatore tra cui il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suo rappresentante e dal Direttore stesso.</w:t>
      </w:r>
    </w:p>
    <w:p w:rsidR="007404F9" w:rsidRDefault="00C61DE6" w:rsidP="007404F9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.9 La Commissione di verifica ha il compito di individuare le soluzioni alle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problematiche sorte nell’esecuzione del contratto e di segnalare eventuali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disfunzioni nell’esecuzione delle prestazioni individuando i relativi rimedi.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7404F9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.10 La Commissione di verifica può altresì essere convocata, su iniziativa del</w:t>
      </w:r>
    </w:p>
    <w:p w:rsidR="00C61DE6" w:rsidRPr="007404F9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Committente nella persona del Direttore, alla fin</w:t>
      </w:r>
      <w:r w:rsidR="007404F9">
        <w:rPr>
          <w:rFonts w:asciiTheme="minorHAnsi" w:hAnsiTheme="minorHAnsi" w:cs="Tahoma"/>
          <w:sz w:val="20"/>
          <w:szCs w:val="20"/>
        </w:rPr>
        <w:t>e di ogni anno contrattuale per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una verifica in contraddittorio con l’Appaltatore della qualità delle prestazioni rese e</w:t>
      </w:r>
      <w:r w:rsidR="007404F9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per lo studio di eventuali miglioramenti nell’esecuzione delle prestazioni stesse.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1</w:t>
      </w:r>
      <w:r w:rsidR="002048D5">
        <w:rPr>
          <w:rFonts w:asciiTheme="minorHAnsi" w:hAnsiTheme="minorHAnsi" w:cs="Tahoma"/>
          <w:b/>
          <w:sz w:val="20"/>
          <w:szCs w:val="20"/>
        </w:rPr>
        <w:t>4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FORZA MAGGIORE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4</w:t>
      </w:r>
      <w:r w:rsidRPr="00C61DE6">
        <w:rPr>
          <w:rFonts w:asciiTheme="minorHAnsi" w:hAnsiTheme="minorHAnsi" w:cs="Tahoma"/>
          <w:sz w:val="20"/>
          <w:szCs w:val="20"/>
        </w:rPr>
        <w:t>.1 Si considerano danni di forza maggiore quelli effettivamente provocati da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cause imprevedibili per le quali l'Appaltatore non abbia omesso le normali cautele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atte ad evitarli.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4</w:t>
      </w:r>
      <w:r w:rsidRPr="00C61DE6">
        <w:rPr>
          <w:rFonts w:asciiTheme="minorHAnsi" w:hAnsiTheme="minorHAnsi" w:cs="Tahoma"/>
          <w:sz w:val="20"/>
          <w:szCs w:val="20"/>
        </w:rPr>
        <w:t>.2 Non rientrano nel novero delle cause di forza maggiore gli scioperi del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personale dell’appaltatore.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4</w:t>
      </w:r>
      <w:r w:rsidRPr="00C61DE6">
        <w:rPr>
          <w:rFonts w:asciiTheme="minorHAnsi" w:hAnsiTheme="minorHAnsi" w:cs="Tahoma"/>
          <w:sz w:val="20"/>
          <w:szCs w:val="20"/>
        </w:rPr>
        <w:t>.3 I danni che dovessero derivare a causa della arbitraria esecuzione dei servizi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non potranno mai essere ascritti a causa di forza maggiore e dovranno essere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riparati a cura e spese dell'Appaltatore, il quale è altresì obbligato a risarcire gli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eventuali consequenziali danni derivati al Committente.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4</w:t>
      </w:r>
      <w:r w:rsidRPr="00C61DE6">
        <w:rPr>
          <w:rFonts w:asciiTheme="minorHAnsi" w:hAnsiTheme="minorHAnsi" w:cs="Tahoma"/>
          <w:sz w:val="20"/>
          <w:szCs w:val="20"/>
        </w:rPr>
        <w:t>.4 I danni che l'Appaltatore ritenesse ascrivibili a causa di forza maggiore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dovranno essere denunziati al Committente entro 5 (cinque) giorni naturali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dall'inizio del loro avverarsi, unicamente mediante lettera raccomandata a/r, sotto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pena di decadenza dal diritto di risarcimento.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ART. 1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5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ONERI E OBBLIGHI A CARICO DELL’APPALTATORE E DEL</w:t>
      </w:r>
      <w:r w:rsidR="001A413D" w:rsidRPr="002048D5">
        <w:rPr>
          <w:rFonts w:asciiTheme="minorHAnsi" w:hAnsiTheme="minorHAnsi" w:cs="Tahoma"/>
          <w:b/>
          <w:sz w:val="20"/>
          <w:szCs w:val="20"/>
        </w:rPr>
        <w:t xml:space="preserve"> </w:t>
      </w:r>
      <w:r w:rsidRPr="002048D5">
        <w:rPr>
          <w:rFonts w:asciiTheme="minorHAnsi" w:hAnsiTheme="minorHAnsi" w:cs="Tahoma"/>
          <w:b/>
          <w:sz w:val="20"/>
          <w:szCs w:val="20"/>
        </w:rPr>
        <w:t>COMMITTENTE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a) oneri e obblighi a carico dell’Appaltatore: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.1 Tutti gli obblighi e gli oneri indicati nel capitolato speciale di appalto e nel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contratto necessari per l'espletamento dei servizi devono intendersi a completo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carico dell'Appaltatore ad esclusione di quelli esplicitamente previsti a carico del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Committente. L'enunciazione degli obblighi ed oneri a carico dell'Appaltatore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contenuta nei documenti contrattuali non è limitata: pertanto, ove si rendesse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necessario adempiere ad obblighi ed oneri non specificatamente indicati nei singoli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documenti, ma necessari per l'espletamento delle prestazioni contrattuali, questi</w:t>
      </w:r>
      <w:r w:rsidR="001A413D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sono a completo carico dell'Appaltatore.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 xml:space="preserve">.2 </w:t>
      </w:r>
      <w:r w:rsidR="002A0A5A">
        <w:rPr>
          <w:rFonts w:asciiTheme="minorHAnsi" w:hAnsiTheme="minorHAnsi" w:cs="Tahoma"/>
          <w:sz w:val="20"/>
          <w:szCs w:val="20"/>
        </w:rPr>
        <w:t xml:space="preserve">Si richiamano le norme </w:t>
      </w:r>
      <w:r w:rsidRPr="00C61DE6">
        <w:rPr>
          <w:rFonts w:asciiTheme="minorHAnsi" w:hAnsiTheme="minorHAnsi" w:cs="Tahoma"/>
          <w:sz w:val="20"/>
          <w:szCs w:val="20"/>
        </w:rPr>
        <w:t>del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capitolato speciale di appalto, che le parti integralmente richiamano.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.3 L’Appaltatore è unico responsabile, sia penalmente che civilmente, tanto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verso il Committente che verso terzi, di tutti i danni di qualsiasi natura che</w:t>
      </w:r>
      <w:r w:rsidR="002048D5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potrebbero essere arrecati durante l’esecuzione dei servizi, per colpa o negligenza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tanto sua che dei suoi dipendenti.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.4 L’Appaltatore si obbliga in ogni caso a manlevare il Committente da qualsiasi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responsabilità derivante da eventuali azioni proposte direttamente nei confronti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dello stesso, da parte di dipendenti dell'Appaltatore ai sensi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dell'articolo 1676 c.c.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così come si obbliga a manlevare il Committente da qualsiasi conseguenza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dannosa che terzi dovessero subire da persone o cose in dipendenza dei servizi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prestati. Il Committente non assume alcuna responsabilità per danni, infortuni ed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altro che dovessero derivare all'Appaltatore e ai suoi dipendenti nell'esecuzione dei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servizi.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.5 L’Appaltatore dovrà offrire totale garanzia per quanto concerne la selezione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 personale addetto ai vari servizi e del suo comportamento, in ordine alla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sicurezza ed al buon nome dell’EDISU e ne risponde pertanto senza eccezione.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L’Appaltatore, pertanto, è tenuto a presentare al responsabile unico del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procedimento, l'elenco del personale che intende impiegare nei singoli servizi che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dovrà essere espressamene approvato dal Direttore dell’Ente appaltante.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.6 Sulla base di tale elenco, ciascun singolo addetto dei servizi oggetto d’appalto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 cura e a costo dell’Appaltatore dovrà portare in modo visibile un badge di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riconoscimento sull'abito di lavoro fornito dall’Appaltatore stesso.</w:t>
      </w:r>
    </w:p>
    <w:p w:rsidR="002A0A5A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.7 L'eventuale sostituzione di personale dovrà essere comunicata al responsabile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unico del procedimento entro i successivi 10 (dieci) giorni lavorativi.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.8 Nell'ipotesi di smarrimento dei badges, l’Appaltatore dovrà darne tempestiva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comunica</w:t>
      </w:r>
      <w:r w:rsidR="002A0A5A">
        <w:rPr>
          <w:rFonts w:asciiTheme="minorHAnsi" w:hAnsiTheme="minorHAnsi" w:cs="Tahoma"/>
          <w:sz w:val="20"/>
          <w:szCs w:val="20"/>
        </w:rPr>
        <w:t>z</w:t>
      </w:r>
      <w:r w:rsidRPr="00C61DE6">
        <w:rPr>
          <w:rFonts w:asciiTheme="minorHAnsi" w:hAnsiTheme="minorHAnsi" w:cs="Tahoma"/>
          <w:sz w:val="20"/>
          <w:szCs w:val="20"/>
        </w:rPr>
        <w:t>ione al responsabile unico del procedimento per i provvedimenti del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caso.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.9 E' facoltà del Direttore dell’Ente appaltante richiedere, a mezzo lettera a/r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congruamente motivata, la sostituzione del personale che abbia dato motivo di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lagnanza e/o risulti non gradito, dopo aver espletato la procedura formale di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contestazione scritta all’Appaltatore e ricevuto eventuali giustificazioni entro 8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(otto) giorni naturali, senza obbligo di rimborso di eventuali oneri che dovessero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derivare all’Appaltatore dal provvedimento suddetto. In tal caso l’Appaltatore sarà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obbligato a provvede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 alla debita sostituzione entro 48 ore dal ricevimento della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richiesta.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t>b) Oneri e obblighi del Committente: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.10 Il Committente mette a disposizione dell’Appaltatore mediante gli impianti in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loco, l’energia elettrica e l’acqua.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.11 Il Committente mette inoltre a disposizione dell’Appaltatore locali da adibire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 ripostiglio per riporre i materiali e le attrezzature.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.12 Il Committente si riserva la facoltà di fornire all’Appaltatore, in sede di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esecuzione delle prestazioni, ulteriori specifiche inerenti le modalità di esecuzione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dei servizi.</w:t>
      </w:r>
    </w:p>
    <w:p w:rsidR="00C61DE6" w:rsidRPr="002048D5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2048D5">
        <w:rPr>
          <w:rFonts w:asciiTheme="minorHAnsi" w:hAnsiTheme="minorHAnsi" w:cs="Tahoma"/>
          <w:b/>
          <w:sz w:val="20"/>
          <w:szCs w:val="20"/>
        </w:rPr>
        <w:lastRenderedPageBreak/>
        <w:t>ART. 1</w:t>
      </w:r>
      <w:r w:rsidR="002048D5" w:rsidRPr="002048D5">
        <w:rPr>
          <w:rFonts w:asciiTheme="minorHAnsi" w:hAnsiTheme="minorHAnsi" w:cs="Tahoma"/>
          <w:b/>
          <w:sz w:val="20"/>
          <w:szCs w:val="20"/>
        </w:rPr>
        <w:t>6</w:t>
      </w:r>
      <w:r w:rsidRPr="002048D5">
        <w:rPr>
          <w:rFonts w:asciiTheme="minorHAnsi" w:hAnsiTheme="minorHAnsi" w:cs="Tahoma"/>
          <w:b/>
          <w:sz w:val="20"/>
          <w:szCs w:val="20"/>
        </w:rPr>
        <w:t xml:space="preserve"> - NORME DI SICUREZZA E CONTRATTI COLLETTIVI DI LAVORO –</w:t>
      </w:r>
      <w:r w:rsidR="002048D5">
        <w:rPr>
          <w:rFonts w:asciiTheme="minorHAnsi" w:hAnsiTheme="minorHAnsi" w:cs="Tahoma"/>
          <w:b/>
          <w:sz w:val="20"/>
          <w:szCs w:val="20"/>
        </w:rPr>
        <w:t xml:space="preserve"> </w:t>
      </w:r>
      <w:r w:rsidRPr="002048D5">
        <w:rPr>
          <w:rFonts w:asciiTheme="minorHAnsi" w:hAnsiTheme="minorHAnsi" w:cs="Tahoma"/>
          <w:b/>
          <w:sz w:val="20"/>
          <w:szCs w:val="20"/>
        </w:rPr>
        <w:t>PERSONALE DELL’APPALTATORE</w:t>
      </w:r>
    </w:p>
    <w:p w:rsidR="00C61DE6" w:rsidRPr="00C61DE6" w:rsidRDefault="00C61DE6" w:rsidP="002A0A5A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 Tutte le prestazioni previste nei documenti contrattuali devono essere svolte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nel pieno rispetto delle norme v</w:t>
      </w:r>
      <w:r w:rsidR="002A0A5A">
        <w:rPr>
          <w:rFonts w:asciiTheme="minorHAnsi" w:hAnsiTheme="minorHAnsi" w:cs="Tahoma"/>
          <w:sz w:val="20"/>
          <w:szCs w:val="20"/>
        </w:rPr>
        <w:t>igenti in materia di sicurezza.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.2 L'Appaltatore deve altresì osservare le norme in materia di prevenzione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infortuni e igiene sul lavoro contenute nel decreto del Presidente della Repubblica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547/55, nel decreto del Presidente della Repubblica 303/56, nel decreto legislativo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277/91 e in tutte le altre norme vigenti in materia.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.3 L'Appaltatore deve osservare e fare osservare ai propri dipendenti, nonché 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terzi presenti sui luoghi nei quali si erogano i servizi, tutte le norme di cui sopra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prendere inoltre di propria iniziativa tutti quei provvedimenti che ritenga opportuni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per garantire la sicurezza e l'igiene sul posto di lavoro.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.4 L'Appaltatore deve altresì osservare tutte le disposizioni ed ottemperare 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tutti gli obblighi stabiliti dalle leggi, norme sindacali, assicurative, nonché dalle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consuetudini inerenti la manodopera.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.5 Tutti i lavoratori devono essere assicurati presso l'I.N.A.I.L. contro gli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infortuni sul lavoro, e presso l'I.N.P.S. per quanto riguarda le malattie e le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assicurazioni sociali.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.6 L'Appaltatore deve trasmettere al Committente prima dell’inizio delle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prestazioni oggetto del presente contratto la documentazione comprovante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l’avvenuta denuncia di inizio attività agli enti previdenziali, assicurativi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infortunistici, nonché il numero di posizione assicurativa presso gli Enti sopra citati,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l'elenco nominativo del personale impiegato, e la dichiarazione di aver provveduto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ai relativi versamenti dei contributi e di rispettare i contratti collettivi nazionali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provinciali di lavoro.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.7 L’Appaltatore dovrà rigorosamente attenersi alle disposizioni dei contratti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collettivi nazionali e provinciali di lavoro. Pertanto in applicazione dei CCNL, sarà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onere dell’Appaltatore assumere il personale in</w:t>
      </w:r>
      <w:r w:rsidR="002A0A5A">
        <w:rPr>
          <w:rFonts w:asciiTheme="minorHAnsi" w:hAnsiTheme="minorHAnsi" w:cs="Tahoma"/>
          <w:sz w:val="20"/>
          <w:szCs w:val="20"/>
        </w:rPr>
        <w:t xml:space="preserve"> forza all’Appaltatore uscente, </w:t>
      </w:r>
      <w:r w:rsidRPr="00C61DE6">
        <w:rPr>
          <w:rFonts w:asciiTheme="minorHAnsi" w:hAnsiTheme="minorHAnsi" w:cs="Tahoma"/>
          <w:sz w:val="20"/>
          <w:szCs w:val="20"/>
        </w:rPr>
        <w:t>compreso quello attualmente operante presso strutture in fase di dismissione,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quindi non comprese nell’appalto.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2048D5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.8 L’Appaltatore si obbliga ad attuare, nei confronti dei lavoratori dipendenti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occupati nei servizi oggetto dell’appalto, condizioni normative, retributive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contributive non inferiori a quelle risultanti dai contratti collettivi di lavoro,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applicabili alla data dell’offerta, alla categoria e nella località in cui si svolgono 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servizi, nonché le condizioni risultanti dalle successive modifiche ed integrazioni 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 genere da ogni altro contratto collettivo nazionale e locale, applicabile nelle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località, successivamente stipulato per la categoria.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.9 I suddetti obblighi vincolano l’Appaltatore anche nel caso che non sia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aderente alle associazioni stipulanti o receda da esse. E’ altresì direttamente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in solido dell’osservanza delle norme anzidette da parte dei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subappaltatori nei confronti dei loro dipendenti per le prestazioni rese nell’ambito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.10 L’Appaltatore si obbliga altresì ad applicare il contratto e gli accordi predetti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anche dopo la scadenza e fino alla loro sostituzione e, se cooperative, anche nei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rapporti con i soci.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.11 I suddetti obblighi vincolano l’Appaltatore anche se non sia aderente alle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associazioni di categoria stipulanti o receda da esse e indipendentemente dalla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struttura e dimensione dell’impresa stessa e da ogni altra sua qualificazione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giuridica, economica e sindacale.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.12 L’Appaltatore è responsabile nei confronti del Committente dell’osservanza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delle norme anzidette da parte degli eventuali subappaltatori nei confronti dei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rispettivi loro dipendenti anche nei casi in cui il contratto collettivo non disciplini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l’ipotesi del subappalto. Il fatto che il subappalto non sia stato autorizzato, non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esime l’Appaltatore dalla responsabilità di cui al periodo precedente e ciò senza</w:t>
      </w:r>
      <w:r w:rsidR="002A0A5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pregiudizio degli altri diritti dell’Ente appaltante.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.18 In caso di assenza del personale per malattia, ferie, etc. ed anche per cause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improvvise, lo stesso dovrà essere immediatamente sostituito e della sostituzione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dovrà essere fatta immediata comunicazione al Committente. L’Appaltatore dovrà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comunicare al Committente il numero, le generalità, le posizioni contributive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tutto il personale impiegato in ciascun immobile e degli eventuali sostituti, il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relativo inquadramento e l’orario settimanale. L’Appaltatore inoltre è esclusivo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dell’osservanza di tutte le disposizioni relative all’assunzione dei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lavoratori, alla tutela infortunistica e sociale delle maestranze addette ai servizi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affidati, oggetto del presente contratto.</w:t>
      </w:r>
    </w:p>
    <w:p w:rsid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.19 L’assunzione da parte dell’Appaltatore di personale dipendente in violazione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alla normativa vigente e la mancata assicurazione dello stesso presso enti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previdenziali ed assistenziali integra grave inadempimento con conseguente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risoluzione del contratto.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.2</w:t>
      </w:r>
      <w:r w:rsidR="001D109C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 xml:space="preserve"> L’Appaltatore è tenuto a predisporre tutte le misure di sicurezza atte a</w:t>
      </w:r>
      <w:r w:rsidR="001D109C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tutelare l’incolumità del personale durante tutto il corso dell’attività svolta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all’interno degli immobili del Committente. L’Appaltatore rimane, pertanto,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responsabile civilmente e penalmente in caso di infortunio al personale operante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all’interno delle strutture dell’E.DI.S.U., per cause dipendenti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dall’esecuzione dei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servizi, sollevando il Committente da qualsiasi onere al riguardo.</w:t>
      </w:r>
    </w:p>
    <w:p w:rsidR="00C61DE6" w:rsidRPr="001D109C" w:rsidRDefault="00114A3A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 xml:space="preserve"> </w:t>
      </w:r>
      <w:r w:rsidR="00C61DE6" w:rsidRPr="001D109C">
        <w:rPr>
          <w:rFonts w:asciiTheme="minorHAnsi" w:hAnsiTheme="minorHAnsi" w:cs="Tahoma"/>
          <w:b/>
          <w:sz w:val="20"/>
          <w:szCs w:val="20"/>
        </w:rPr>
        <w:t>ART. 1</w:t>
      </w:r>
      <w:r w:rsidR="001D109C">
        <w:rPr>
          <w:rFonts w:asciiTheme="minorHAnsi" w:hAnsiTheme="minorHAnsi" w:cs="Tahoma"/>
          <w:b/>
          <w:sz w:val="20"/>
          <w:szCs w:val="20"/>
        </w:rPr>
        <w:t>7</w:t>
      </w:r>
      <w:r w:rsidR="00C61DE6" w:rsidRPr="001D109C">
        <w:rPr>
          <w:rFonts w:asciiTheme="minorHAnsi" w:hAnsiTheme="minorHAnsi" w:cs="Tahoma"/>
          <w:b/>
          <w:sz w:val="20"/>
          <w:szCs w:val="20"/>
        </w:rPr>
        <w:t xml:space="preserve"> - RISERVATEZZA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7</w:t>
      </w:r>
      <w:r w:rsidRPr="00C61DE6">
        <w:rPr>
          <w:rFonts w:asciiTheme="minorHAnsi" w:hAnsiTheme="minorHAnsi" w:cs="Tahoma"/>
          <w:sz w:val="20"/>
          <w:szCs w:val="20"/>
        </w:rPr>
        <w:t>.1 L’Appaltatore dovrà mantenere riservata e non dovrà divulgare a terzi, ovvero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impiegare in modo diverso da quello occorrente per realizzare le proprie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prestazioni, qualsiasi informazione relativa all’appalto che non sia nota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direttamente o indirettamente al Committente o che derivi dall’esecuzione dei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servizi per i</w:t>
      </w:r>
      <w:r w:rsidR="00114A3A">
        <w:rPr>
          <w:rFonts w:asciiTheme="minorHAnsi" w:hAnsiTheme="minorHAnsi" w:cs="Tahoma"/>
          <w:sz w:val="20"/>
          <w:szCs w:val="20"/>
        </w:rPr>
        <w:t>l Committente, attenendosi al</w:t>
      </w:r>
      <w:r w:rsidRPr="00C61DE6">
        <w:rPr>
          <w:rFonts w:asciiTheme="minorHAnsi" w:hAnsiTheme="minorHAnsi" w:cs="Tahoma"/>
          <w:sz w:val="20"/>
          <w:szCs w:val="20"/>
        </w:rPr>
        <w:t>le disposizioni contenute nel</w:t>
      </w:r>
      <w:r w:rsidR="00114A3A">
        <w:rPr>
          <w:rFonts w:asciiTheme="minorHAnsi" w:hAnsiTheme="minorHAnsi" w:cs="Tahoma"/>
          <w:sz w:val="20"/>
          <w:szCs w:val="20"/>
        </w:rPr>
        <w:t xml:space="preserve">  </w:t>
      </w:r>
      <w:r w:rsidRPr="00C61DE6">
        <w:rPr>
          <w:rFonts w:asciiTheme="minorHAnsi" w:hAnsiTheme="minorHAnsi" w:cs="Tahoma"/>
          <w:sz w:val="20"/>
          <w:szCs w:val="20"/>
        </w:rPr>
        <w:t>d.lgs.196/03 e successive norme di attuazione, nei casi in cui lo stesso debba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trovare applicazione.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ART. 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 xml:space="preserve"> - CLAUSOLA RISOLUTIVA ESPRESSA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.1 Il contratto di appalto potrà essere risolto ai sensi e per gli effetti dell’articolo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1456 c.c.: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nel caso di frode, a qualsiasi titolo, da parte dell’Appaltatore nell’esecuzione delle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prestazioni affidate;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- nel caso di sospensione unilaterale dei </w:t>
      </w:r>
      <w:r w:rsidRPr="005B385E">
        <w:rPr>
          <w:rFonts w:asciiTheme="minorHAnsi" w:hAnsiTheme="minorHAnsi" w:cs="Tahoma"/>
          <w:sz w:val="20"/>
          <w:szCs w:val="20"/>
        </w:rPr>
        <w:t>servizi</w:t>
      </w:r>
      <w:r w:rsidR="005B385E">
        <w:rPr>
          <w:rFonts w:asciiTheme="minorHAnsi" w:hAnsiTheme="minorHAnsi" w:cs="Tahoma"/>
          <w:color w:val="FF0000"/>
          <w:sz w:val="20"/>
          <w:szCs w:val="20"/>
        </w:rPr>
        <w:t xml:space="preserve">, </w:t>
      </w:r>
      <w:r w:rsidRPr="00C61DE6">
        <w:rPr>
          <w:rFonts w:asciiTheme="minorHAnsi" w:hAnsiTheme="minorHAnsi" w:cs="Tahoma"/>
          <w:sz w:val="20"/>
          <w:szCs w:val="20"/>
        </w:rPr>
        <w:t>per un singolo periodo superiore a 15 (quindici) giorni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lavorativi o, per un periodo anche cumulativo di separati e distinti periodi,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complessivamente superiore a 60 (sessanta) giorni lavorativi;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nel caso di accertata esecuzione di tutto o in parte e anche di fatto dei servizi in subappalto, senza la preventiva autorizzazione da parte del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Committente;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nel caso di irreperibilità dell’Appaltatore o del suo rappresentante;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nel caso di cessione del credito a terzi da parte dell’Appaltatore in qualsiasi</w:t>
      </w:r>
      <w:r w:rsidR="00C66AE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forma;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nei casi di sospensione, cessazione, decadenza dell’Appaltatore dall’iscrizione al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registro delle imprese o altri registri equivalenti;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- nel caso di applicazione di penali che, mensilmente,</w:t>
      </w:r>
      <w:r w:rsidR="00C66AE6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superino cumulativamente il 10% (dieci per cento) dell’importo del corrispettivo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mensile.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.2 I casi elencati al precedente comma saranno contestati all’Appaltatore per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iscritto dal Committente previamente o contestualmente alla dichiarazione di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volersi avvalere della clausola risolutiva espressa di cui al presente articolo.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.3 Non potranno essere intese quale rinuncia ad avvalersi della clausola di cui al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presente articolo, eventuali mancate contestazioni e/o precedenti inadempimenti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per i quali il Committente non abbia ritenuto di avvalersi della clausola medesima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e/o atti di mera tolleranza a fronte di pregressi inadempimenti dell’Appaltatore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qualsivoglia natura.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.4 Nel caso di risoluzione del contratto, il Committente si riserva ogni diritto al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risarcimento dei danni 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subiti ed in particolare si riserva di esigere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dall’Appaltatore il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rimborso di eventuali spese incontrate in più rispetto a quelle che avrebbe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sostenuto in presenza di regolare adempimento dei servizi.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1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.5 Il Committente avrà anche facoltà di differire il pagamento della rata di saldo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dovuto in base al conto finale di liquidazione, sino alla quantificazione del danno</w:t>
      </w:r>
      <w:r w:rsidR="00114A3A">
        <w:rPr>
          <w:rFonts w:asciiTheme="minorHAnsi" w:hAnsiTheme="minorHAnsi" w:cs="CourierNewPSMT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che l'Appaltatore è tenuto a risarcire, nonché di operare le conseguenti detrazioni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contabili.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ART. </w:t>
      </w:r>
      <w:r w:rsidR="001D109C">
        <w:rPr>
          <w:rFonts w:asciiTheme="minorHAnsi" w:hAnsiTheme="minorHAnsi" w:cs="Tahoma"/>
          <w:sz w:val="20"/>
          <w:szCs w:val="20"/>
        </w:rPr>
        <w:t>19</w:t>
      </w:r>
      <w:r w:rsidRPr="00C61DE6">
        <w:rPr>
          <w:rFonts w:asciiTheme="minorHAnsi" w:hAnsiTheme="minorHAnsi" w:cs="Tahoma"/>
          <w:sz w:val="20"/>
          <w:szCs w:val="20"/>
        </w:rPr>
        <w:t xml:space="preserve"> - PENALI – DETRAZIONI - RISOLUZIONE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.1 La mancata esecuzione dei servizi e/o l’inosservanza dei livelli di qualità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sottoscritti in sede contrattuale dall’Appaltatore ed in generale, gli inadempimenti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agli obblighi previsti nel contratto, nel capitolato speciale d’appalto e relativi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allegati e nell’Offerta Tecnica, darà luogo all’applicazione di penali da detrarre dal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corrispettivo mensile.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.2 L’applicazione delle penali non solleva l’Appaltatore dalle responsabilità civili 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penali che si è assunto con la stipulazione del contratto e che dovessero derivare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da colpa dello stesso Appaltatore.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3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L’ammontare delle penali</w:t>
      </w:r>
      <w:r w:rsidR="00114A3A">
        <w:rPr>
          <w:rFonts w:asciiTheme="minorHAnsi" w:hAnsiTheme="minorHAnsi" w:cs="Tahoma"/>
          <w:sz w:val="20"/>
          <w:szCs w:val="20"/>
        </w:rPr>
        <w:t>, come descritte nel capitolato,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verrà dedotto dall’importo contrattuale ancora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dovuto mediante ritenuta diretta sul corrispettivo dovuto e/o sulla cauzione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definitiva.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4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L’accettazione della prestazione tardiva non fa venire meno, in capo al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Committente il diritto all’applicazione delle penali. Rimane comunque risarcibile il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danno ulteriore.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5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L’applicazione delle penali sarà preceduta da regolare contestazione scritta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dell’inadempienza assegnando all’Appaltatore un termine di 8 (otto) giorni naturali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per le controdeduzioni.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6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Qualora il progressivo andamento dell’attività dell’Appaltatore, non dia al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Committente il sicuro affidamento che i servizi siano svolti nei termini di capitolato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speciale di appalto e di contratto, oppure nei casi di abbandono temporaneo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lavoro da parte dell’Appaltatore, oppure di sospensione anche parziale dell’attività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citata, non autorizzata dal Committente, questi potrà procedere alla sospensione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dei pagamenti in tutto o in parte ed, in caso di prolungato inadempimento, alla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risoluzione del contratto ai sensi dell’art. 1662 c.c., all’incameramento della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cauzione definitiva, salvo il diritto al risarcimento del danno maggiore.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19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7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Il Committente - in conseguenza del comportamento negligente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dell’Appaltatore, e previa diffida e assegnazione di un termine non inferiore a 10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(dieci) giorni lavorativi per compiere tutte le prestazioni in ritardo - qualora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rimanesse l’inadempimento potrà provvedere d’ufficio all’esecuzione dei servizi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mediante cottimi fiduciari, con costi inerenti e conseguenti a carico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 xml:space="preserve">ART. 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20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RECESSO UNILATERALE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.1 Il Committente ha il diritto di recedere in qualunque tempo dal contratto previo pagamento delle sole prestazioni effettuate dall’Appaltatore alla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scadenza del termine di preavviso, oltre al decimo dell’importo delle attività non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eseguite. Il decimo dell’importo delle attività non eseguite è calcolato sulla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differenza tra l’importo dei quattro quinti del prezzo complessivo contrattuale 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="00114A3A">
        <w:rPr>
          <w:rFonts w:asciiTheme="minorHAnsi" w:hAnsiTheme="minorHAnsi" w:cs="CourierNewPSMT"/>
          <w:sz w:val="20"/>
          <w:szCs w:val="20"/>
        </w:rPr>
        <w:t>dell</w:t>
      </w:r>
      <w:r w:rsidRPr="00C61DE6">
        <w:rPr>
          <w:rFonts w:asciiTheme="minorHAnsi" w:hAnsiTheme="minorHAnsi" w:cs="Tahoma"/>
          <w:sz w:val="20"/>
          <w:szCs w:val="20"/>
        </w:rPr>
        <w:t>’ammontare netto delle attività eseguite.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.2 L’esercizio del diritto di recesso è preceduto da formale comunicazione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all’Appaltatore da darsi con preavviso mediante raccomandata a/r non inferiore 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60 (sessanta) giorni naturali.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1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SOSPENSIONE CONTRATTUALE</w:t>
      </w:r>
      <w:r w:rsidR="00114A3A" w:rsidRPr="001D109C">
        <w:rPr>
          <w:rFonts w:asciiTheme="minorHAnsi" w:hAnsiTheme="minorHAnsi" w:cs="Tahoma"/>
          <w:b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.1 Qualora cause di forza maggiore e/o motivate circostanze eccezionali 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speciali non imputabili al Committente impediscano il normale svolgimento dei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servizi, il Committente avrà facoltà di ordinare la sospensione degli stessi salvo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riprenderli appena cessate le ragioni che abbiano determinato tale provvedimento,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ciò senza che l’Appaltatore possa avanzare pretesa alcuna di indennità, maggiori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oneri, risarcimento danni.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.2 Il Committente ha altresì facoltà di sospendere in qualsiasi momento, in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relazione ad eventi di carattere particolare e per ragioni di necessità (interventi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edili, ristrutturazione dei locali, ecc.) o per comprovati motivi di interesse generale,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 proprio insindacabile giudizio, l'efficacia del contratto stipulato con l’Appaltatore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dei servizi per periodi, anche cumulativi, comunque non superiori a complessivi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200 giorni, previa comunicazione scritta allo stesso, salvo il pagamento di quanto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dovuto per legge, e senza che l’Appaltatore possa avanzare pretesa alcuna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indennità, maggiori oneri, risarcimento danni.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2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DISPOSIZIONI PARTICOLARI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2</w:t>
      </w:r>
      <w:r w:rsidRPr="00C61DE6">
        <w:rPr>
          <w:rFonts w:asciiTheme="minorHAnsi" w:hAnsiTheme="minorHAnsi" w:cs="Tahoma"/>
          <w:sz w:val="20"/>
          <w:szCs w:val="20"/>
        </w:rPr>
        <w:t>.1 L’Appaltatore ha l'obbligo di comunicare tempestivamente al Committente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ogni variazione della propria ragione sociale o trasformazione della medesima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nonché ogni mutamento inerente l'amministrazione e/o la rappresentanza della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stessa, fermo restando il mantenimento dei requisiti soggettivi e oggettivi richiesti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 sede di partecipazione alla gara di appalto e la facoltà del Committente, in caso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 carenza dei requisiti predetti, di risolvere il contratto, fermo il risarcimento del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danno.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3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– CAUZIONE DEFINITIVA E POLIZZE ASSICURATIVE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.1 Così come previsto d</w:t>
      </w:r>
      <w:r w:rsidR="00114A3A">
        <w:rPr>
          <w:rFonts w:asciiTheme="minorHAnsi" w:hAnsiTheme="minorHAnsi" w:cs="Tahoma"/>
          <w:sz w:val="20"/>
          <w:szCs w:val="20"/>
        </w:rPr>
        <w:t>a</w:t>
      </w:r>
      <w:r w:rsidRPr="00C61DE6">
        <w:rPr>
          <w:rFonts w:asciiTheme="minorHAnsi" w:hAnsiTheme="minorHAnsi" w:cs="Tahoma"/>
          <w:sz w:val="20"/>
          <w:szCs w:val="20"/>
        </w:rPr>
        <w:t>l capitolato speciale di appalto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 garanzia dell’adempimento delle obbligazioni contrattuali, l’Appaltatore ha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costituito </w:t>
      </w:r>
      <w:r w:rsidRPr="00C61DE6">
        <w:rPr>
          <w:rFonts w:asciiTheme="minorHAnsi" w:hAnsiTheme="minorHAnsi" w:cs="Tahoma"/>
          <w:sz w:val="20"/>
          <w:szCs w:val="20"/>
        </w:rPr>
        <w:lastRenderedPageBreak/>
        <w:t>cauzione definitiva pari a Euro _____________ mediante garanzia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fideiussoria rilasciata da _____________________, facente parte integrante del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presente contratto ancorché non materialmente allegata.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 xml:space="preserve">.2 Così come previsto dall’articolo </w:t>
      </w:r>
      <w:r w:rsidR="00114A3A">
        <w:rPr>
          <w:rFonts w:asciiTheme="minorHAnsi" w:hAnsiTheme="minorHAnsi" w:cs="Tahoma"/>
          <w:sz w:val="20"/>
          <w:szCs w:val="20"/>
        </w:rPr>
        <w:t>…</w:t>
      </w:r>
      <w:r w:rsidRPr="00C61DE6">
        <w:rPr>
          <w:rFonts w:asciiTheme="minorHAnsi" w:hAnsiTheme="minorHAnsi" w:cs="Tahoma"/>
          <w:sz w:val="20"/>
          <w:szCs w:val="20"/>
        </w:rPr>
        <w:t>del capitolato speciale di appalto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l’Appaltatore ha accesso una polizza assicurativa per responsabilità civile verso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terzi che tenga indenne l’Ente appaltante da tutti i rischi di esecuzione di tutti 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servizi oggetto di appalto da qualsiasi causa determinati, con un massimale non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inferiore a € </w:t>
      </w:r>
      <w:r w:rsidR="005C25F4">
        <w:rPr>
          <w:rFonts w:asciiTheme="minorHAnsi" w:hAnsiTheme="minorHAnsi" w:cs="Tahoma"/>
          <w:sz w:val="20"/>
          <w:szCs w:val="20"/>
        </w:rPr>
        <w:t>1</w:t>
      </w:r>
      <w:r w:rsidRPr="00C61DE6">
        <w:rPr>
          <w:rFonts w:asciiTheme="minorHAnsi" w:hAnsiTheme="minorHAnsi" w:cs="Tahoma"/>
          <w:sz w:val="20"/>
          <w:szCs w:val="20"/>
        </w:rPr>
        <w:t>.</w:t>
      </w:r>
      <w:r w:rsidR="005C25F4">
        <w:rPr>
          <w:rFonts w:asciiTheme="minorHAnsi" w:hAnsiTheme="minorHAnsi" w:cs="Tahoma"/>
          <w:sz w:val="20"/>
          <w:szCs w:val="20"/>
        </w:rPr>
        <w:t>0</w:t>
      </w:r>
      <w:r w:rsidRPr="00C61DE6">
        <w:rPr>
          <w:rFonts w:asciiTheme="minorHAnsi" w:hAnsiTheme="minorHAnsi" w:cs="Tahoma"/>
          <w:sz w:val="20"/>
          <w:szCs w:val="20"/>
        </w:rPr>
        <w:t>00.000,00 per sinistro 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 per danni arrecati ai beni o/e alle cose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proprietà e/o in disponibilità di EDISU durante l’esecuzione del contratto,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comprensiva di copertura della responsabilità civile per danni a terzi nell'esecuzione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dei servizi.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>.</w:t>
      </w:r>
      <w:r w:rsidR="001D109C">
        <w:rPr>
          <w:rFonts w:asciiTheme="minorHAnsi" w:hAnsiTheme="minorHAnsi" w:cs="Tahoma"/>
          <w:sz w:val="20"/>
          <w:szCs w:val="20"/>
        </w:rPr>
        <w:t>3</w:t>
      </w:r>
      <w:r w:rsidRPr="00C61DE6">
        <w:rPr>
          <w:rFonts w:asciiTheme="minorHAnsi" w:hAnsiTheme="minorHAnsi" w:cs="Tahoma"/>
          <w:sz w:val="20"/>
          <w:szCs w:val="20"/>
        </w:rPr>
        <w:t xml:space="preserve"> Così come previsto dall’articolo </w:t>
      </w:r>
      <w:r w:rsidR="005C25F4">
        <w:rPr>
          <w:rFonts w:asciiTheme="minorHAnsi" w:hAnsiTheme="minorHAnsi" w:cs="Tahoma"/>
          <w:sz w:val="20"/>
          <w:szCs w:val="20"/>
        </w:rPr>
        <w:t>24</w:t>
      </w:r>
      <w:bookmarkStart w:id="0" w:name="_GoBack"/>
      <w:bookmarkEnd w:id="0"/>
      <w:r w:rsidRPr="00C61DE6">
        <w:rPr>
          <w:rFonts w:asciiTheme="minorHAnsi" w:hAnsiTheme="minorHAnsi" w:cs="Tahoma"/>
          <w:sz w:val="20"/>
          <w:szCs w:val="20"/>
        </w:rPr>
        <w:t xml:space="preserve"> del capitolato speciale di appalto</w:t>
      </w:r>
      <w:r w:rsidR="00032B4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l’Appaltatore ha altresì accesso una polizza assicurativa che tiene indenne</w:t>
      </w:r>
      <w:r w:rsidR="00032B4E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l’assicurato di quanto sia obbligato a pagare quale civilmente responsabile verso 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 xml:space="preserve">prestatori di lavoro (R.C.O.), ai sensi: (a) del </w:t>
      </w:r>
      <w:proofErr w:type="spellStart"/>
      <w:r w:rsidRPr="00C61DE6">
        <w:rPr>
          <w:rFonts w:asciiTheme="minorHAnsi" w:hAnsiTheme="minorHAnsi" w:cs="Tahoma"/>
          <w:sz w:val="20"/>
          <w:szCs w:val="20"/>
        </w:rPr>
        <w:t>dpr</w:t>
      </w:r>
      <w:proofErr w:type="spellEnd"/>
      <w:r w:rsidRPr="00C61DE6">
        <w:rPr>
          <w:rFonts w:asciiTheme="minorHAnsi" w:hAnsiTheme="minorHAnsi" w:cs="Tahoma"/>
          <w:sz w:val="20"/>
          <w:szCs w:val="20"/>
        </w:rPr>
        <w:t xml:space="preserve"> 30 giugno 1965 n. 1124, (b) del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d.lgs. 23 febbraio 2000 n. 38 e (c) del codice civile per danni non rientranti nella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disciplina sub (a) e (b).</w:t>
      </w:r>
    </w:p>
    <w:p w:rsidR="00C61DE6" w:rsidRPr="00C61DE6" w:rsidRDefault="00114A3A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3</w:t>
      </w:r>
      <w:r w:rsidR="00C61DE6" w:rsidRPr="00C61DE6">
        <w:rPr>
          <w:rFonts w:asciiTheme="minorHAnsi" w:hAnsiTheme="minorHAnsi" w:cs="Tahoma"/>
          <w:sz w:val="20"/>
          <w:szCs w:val="20"/>
        </w:rPr>
        <w:t>.</w:t>
      </w:r>
      <w:r w:rsidR="001D109C">
        <w:rPr>
          <w:rFonts w:asciiTheme="minorHAnsi" w:hAnsiTheme="minorHAnsi" w:cs="Tahoma"/>
          <w:sz w:val="20"/>
          <w:szCs w:val="20"/>
        </w:rPr>
        <w:t>4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Le predette polizze assicurative fanno parte integrante del presente contratto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ancorché non materialmente allegate.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4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– SPESE A CARICO DELL’APPALTATORE</w:t>
      </w:r>
    </w:p>
    <w:p w:rsidR="00C61DE6" w:rsidRPr="00C61DE6" w:rsidRDefault="00114A3A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4</w:t>
      </w:r>
      <w:r>
        <w:rPr>
          <w:rFonts w:asciiTheme="minorHAnsi" w:hAnsiTheme="minorHAnsi" w:cs="Tahoma"/>
          <w:sz w:val="20"/>
          <w:szCs w:val="20"/>
        </w:rPr>
        <w:t>.1 Sono</w:t>
      </w:r>
      <w:r w:rsidR="00C61DE6" w:rsidRPr="00C61DE6">
        <w:rPr>
          <w:rFonts w:asciiTheme="minorHAnsi" w:hAnsiTheme="minorHAnsi" w:cs="Tahoma"/>
          <w:sz w:val="20"/>
          <w:szCs w:val="20"/>
        </w:rPr>
        <w:t xml:space="preserve"> a carico dell’Appaltatore tutte le spese, senza diritto a rivalsa, inerenti i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costi di contratto, imposte di registro e bollo per tutti gli atti e processi relativi al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presente contratto.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5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DEFINIZIONE DELLE CONTROVERSIE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5</w:t>
      </w:r>
      <w:r w:rsidRPr="00C61DE6">
        <w:rPr>
          <w:rFonts w:asciiTheme="minorHAnsi" w:hAnsiTheme="minorHAnsi" w:cs="Tahoma"/>
          <w:sz w:val="20"/>
          <w:szCs w:val="20"/>
        </w:rPr>
        <w:t>.1 Qualora sorgessero controversie in ordine alla validità, all’interpretazione e/o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all’esecuzione del contratto, le parti esperiranno un tentativo di accordo bonario. Il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Committente, tramite il responsabile unico del procedimento, entro 30 (trenta)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giorni dalla richiesta dell’Appaltatore, formulerà, previa istruttoria, una proposta di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accordo bonario da sottoporre all’Appaltatore per l’accettazione. L’accettazione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dell’Appaltatore dovrà pervenire per iscritto nel termine di 15 (quindici) giorni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naturali dal ricevimento della proposta. L’accordo bonario dovrà poi essere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sottoscritto dalle parti nei successivi 30 (trenta) giorni naturali e andrà a fare parte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integrante del contratto.</w:t>
      </w:r>
    </w:p>
    <w:p w:rsidR="00C61DE6" w:rsidRPr="00C61DE6" w:rsidRDefault="00114A3A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5</w:t>
      </w:r>
      <w:r>
        <w:rPr>
          <w:rFonts w:asciiTheme="minorHAnsi" w:hAnsiTheme="minorHAnsi" w:cs="Tahoma"/>
          <w:sz w:val="20"/>
          <w:szCs w:val="20"/>
        </w:rPr>
        <w:t xml:space="preserve">.2 </w:t>
      </w:r>
      <w:r w:rsidR="00C61DE6" w:rsidRPr="00C61DE6">
        <w:rPr>
          <w:rFonts w:asciiTheme="minorHAnsi" w:hAnsiTheme="minorHAnsi" w:cs="Tahoma"/>
          <w:sz w:val="20"/>
          <w:szCs w:val="20"/>
        </w:rPr>
        <w:t>Nel caso in cui le parti non raggiungessero l’accordo bonario, competente a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conoscere la controversia sarà, in via esclusiva, l’Autorità Giudiziaria del Foro di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1DE6" w:rsidRPr="00C61DE6">
        <w:rPr>
          <w:rFonts w:asciiTheme="minorHAnsi" w:hAnsiTheme="minorHAnsi" w:cs="Tahoma"/>
          <w:sz w:val="20"/>
          <w:szCs w:val="20"/>
        </w:rPr>
        <w:t>Torino.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>
        <w:rPr>
          <w:rFonts w:asciiTheme="minorHAnsi" w:hAnsiTheme="minorHAnsi" w:cs="Tahoma"/>
          <w:b/>
          <w:sz w:val="20"/>
          <w:szCs w:val="20"/>
        </w:rPr>
        <w:t>6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NORMATIVA APPLICABILE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lastRenderedPageBreak/>
        <w:t>2</w:t>
      </w:r>
      <w:r w:rsidR="001D109C">
        <w:rPr>
          <w:rFonts w:asciiTheme="minorHAnsi" w:hAnsiTheme="minorHAnsi" w:cs="Tahoma"/>
          <w:sz w:val="20"/>
          <w:szCs w:val="20"/>
        </w:rPr>
        <w:t>6</w:t>
      </w:r>
      <w:r w:rsidRPr="00C61DE6">
        <w:rPr>
          <w:rFonts w:asciiTheme="minorHAnsi" w:hAnsiTheme="minorHAnsi" w:cs="Tahoma"/>
          <w:sz w:val="20"/>
          <w:szCs w:val="20"/>
        </w:rPr>
        <w:t>.1 Per quanto non espressamente indicato nel presente contratto si fa rinvio a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tutte le disposizioni previste dal capitolato speciale di appalto, alla legislazione</w:t>
      </w:r>
      <w:r w:rsidR="00114A3A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vigente in materia di appalti pubblici di servizi e al codice civile.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7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– DOMICILIO DELLE PARTI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7</w:t>
      </w:r>
      <w:r w:rsidRPr="00C61DE6">
        <w:rPr>
          <w:rFonts w:asciiTheme="minorHAnsi" w:hAnsiTheme="minorHAnsi" w:cs="Tahoma"/>
          <w:sz w:val="20"/>
          <w:szCs w:val="20"/>
        </w:rPr>
        <w:t>.1 Il Committente, ai fini dell’appalto in oggetto, ha domicilio legale presso la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sede di via Madama Cristina, n.83 10126 Torino.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7</w:t>
      </w:r>
      <w:r w:rsidRPr="00C61DE6">
        <w:rPr>
          <w:rFonts w:asciiTheme="minorHAnsi" w:hAnsiTheme="minorHAnsi" w:cs="Tahoma"/>
          <w:sz w:val="20"/>
          <w:szCs w:val="20"/>
        </w:rPr>
        <w:t>.2 L’Appaltatore elegge domicilio legale in ___________________________.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b/>
          <w:sz w:val="20"/>
          <w:szCs w:val="20"/>
        </w:rPr>
      </w:pPr>
      <w:r w:rsidRPr="001D109C">
        <w:rPr>
          <w:rFonts w:asciiTheme="minorHAnsi" w:hAnsiTheme="minorHAnsi" w:cs="Tahoma"/>
          <w:b/>
          <w:sz w:val="20"/>
          <w:szCs w:val="20"/>
        </w:rPr>
        <w:t>ART. 2</w:t>
      </w:r>
      <w:r w:rsidR="001D109C" w:rsidRPr="001D109C">
        <w:rPr>
          <w:rFonts w:asciiTheme="minorHAnsi" w:hAnsiTheme="minorHAnsi" w:cs="Tahoma"/>
          <w:b/>
          <w:sz w:val="20"/>
          <w:szCs w:val="20"/>
        </w:rPr>
        <w:t>8</w:t>
      </w:r>
      <w:r w:rsidRPr="001D109C">
        <w:rPr>
          <w:rFonts w:asciiTheme="minorHAnsi" w:hAnsiTheme="minorHAnsi" w:cs="Tahoma"/>
          <w:b/>
          <w:sz w:val="20"/>
          <w:szCs w:val="20"/>
        </w:rPr>
        <w:t xml:space="preserve"> - DISPOSIZIONI FINALI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2</w:t>
      </w:r>
      <w:r w:rsidR="001D109C">
        <w:rPr>
          <w:rFonts w:asciiTheme="minorHAnsi" w:hAnsiTheme="minorHAnsi" w:cs="Tahoma"/>
          <w:sz w:val="20"/>
          <w:szCs w:val="20"/>
        </w:rPr>
        <w:t>8</w:t>
      </w:r>
      <w:r w:rsidRPr="00C61DE6">
        <w:rPr>
          <w:rFonts w:asciiTheme="minorHAnsi" w:hAnsiTheme="minorHAnsi" w:cs="Tahoma"/>
          <w:sz w:val="20"/>
          <w:szCs w:val="20"/>
        </w:rPr>
        <w:t>.1 Il presente contratto letto ed accettato nella sua integrità dalle parti</w:t>
      </w:r>
      <w:r w:rsidR="001D109C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contraenti, che lo dichiarano conforme alla loro volontà, viene firmato qui in calce</w:t>
      </w:r>
      <w:r w:rsidR="001D109C">
        <w:rPr>
          <w:rFonts w:asciiTheme="minorHAnsi" w:hAnsiTheme="minorHAnsi" w:cs="Tahoma"/>
          <w:sz w:val="20"/>
          <w:szCs w:val="20"/>
        </w:rPr>
        <w:t xml:space="preserve"> </w:t>
      </w:r>
      <w:r w:rsidRPr="00C61DE6">
        <w:rPr>
          <w:rFonts w:asciiTheme="minorHAnsi" w:hAnsiTheme="minorHAnsi" w:cs="Tahoma"/>
          <w:sz w:val="20"/>
          <w:szCs w:val="20"/>
        </w:rPr>
        <w:t>e a margine di ciascun foglio a norma di legge.</w:t>
      </w: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Torino lì</w:t>
      </w:r>
    </w:p>
    <w:p w:rsidR="001D109C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</w:p>
    <w:p w:rsidR="00C61DE6" w:rsidRPr="00C61DE6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 xml:space="preserve">APPALTATORE </w:t>
      </w:r>
      <w:r w:rsidR="001D109C">
        <w:rPr>
          <w:rFonts w:asciiTheme="minorHAnsi" w:hAnsiTheme="minorHAnsi" w:cs="Tahoma"/>
          <w:sz w:val="20"/>
          <w:szCs w:val="20"/>
        </w:rPr>
        <w:tab/>
      </w:r>
      <w:r w:rsidR="001D109C">
        <w:rPr>
          <w:rFonts w:asciiTheme="minorHAnsi" w:hAnsiTheme="minorHAnsi" w:cs="Tahoma"/>
          <w:sz w:val="20"/>
          <w:szCs w:val="20"/>
        </w:rPr>
        <w:tab/>
      </w:r>
      <w:r w:rsidR="001D109C">
        <w:rPr>
          <w:rFonts w:asciiTheme="minorHAnsi" w:hAnsiTheme="minorHAnsi" w:cs="Tahoma"/>
          <w:sz w:val="20"/>
          <w:szCs w:val="20"/>
        </w:rPr>
        <w:tab/>
      </w:r>
      <w:r w:rsidR="001D109C">
        <w:rPr>
          <w:rFonts w:asciiTheme="minorHAnsi" w:hAnsiTheme="minorHAnsi" w:cs="Tahoma"/>
          <w:sz w:val="20"/>
          <w:szCs w:val="20"/>
        </w:rPr>
        <w:tab/>
      </w:r>
      <w:r w:rsidR="001D109C">
        <w:rPr>
          <w:rFonts w:asciiTheme="minorHAnsi" w:hAnsiTheme="minorHAnsi" w:cs="Tahoma"/>
          <w:sz w:val="20"/>
          <w:szCs w:val="20"/>
        </w:rPr>
        <w:tab/>
      </w:r>
      <w:r w:rsidR="001D109C">
        <w:rPr>
          <w:rFonts w:asciiTheme="minorHAnsi" w:hAnsiTheme="minorHAnsi" w:cs="Tahoma"/>
          <w:sz w:val="20"/>
          <w:szCs w:val="20"/>
        </w:rPr>
        <w:tab/>
      </w:r>
      <w:r w:rsidRPr="00C61DE6">
        <w:rPr>
          <w:rFonts w:asciiTheme="minorHAnsi" w:hAnsiTheme="minorHAnsi" w:cs="Tahoma"/>
          <w:sz w:val="20"/>
          <w:szCs w:val="20"/>
        </w:rPr>
        <w:t>COMMITTENTE</w:t>
      </w:r>
    </w:p>
    <w:p w:rsidR="001D109C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i/>
          <w:sz w:val="18"/>
          <w:szCs w:val="18"/>
        </w:rPr>
      </w:pPr>
    </w:p>
    <w:p w:rsidR="001D109C" w:rsidRDefault="001D109C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Fonts w:asciiTheme="minorHAnsi" w:hAnsiTheme="minorHAnsi" w:cs="Tahoma"/>
          <w:i/>
          <w:sz w:val="18"/>
          <w:szCs w:val="18"/>
        </w:rPr>
        <w:t>----------------------------------------</w:t>
      </w:r>
      <w:r>
        <w:rPr>
          <w:rFonts w:asciiTheme="minorHAnsi" w:hAnsiTheme="minorHAnsi" w:cs="Tahoma"/>
          <w:i/>
          <w:sz w:val="18"/>
          <w:szCs w:val="18"/>
        </w:rPr>
        <w:tab/>
      </w:r>
      <w:r>
        <w:rPr>
          <w:rFonts w:asciiTheme="minorHAnsi" w:hAnsiTheme="minorHAnsi" w:cs="Tahoma"/>
          <w:i/>
          <w:sz w:val="18"/>
          <w:szCs w:val="18"/>
        </w:rPr>
        <w:tab/>
      </w:r>
      <w:r>
        <w:rPr>
          <w:rFonts w:asciiTheme="minorHAnsi" w:hAnsiTheme="minorHAnsi" w:cs="Tahoma"/>
          <w:i/>
          <w:sz w:val="18"/>
          <w:szCs w:val="18"/>
        </w:rPr>
        <w:tab/>
        <w:t>-----------------------------------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i/>
          <w:sz w:val="18"/>
          <w:szCs w:val="18"/>
        </w:rPr>
      </w:pPr>
      <w:r w:rsidRPr="001D109C">
        <w:rPr>
          <w:rFonts w:asciiTheme="minorHAnsi" w:hAnsiTheme="minorHAnsi" w:cs="Tahoma"/>
          <w:i/>
          <w:sz w:val="18"/>
          <w:szCs w:val="18"/>
        </w:rPr>
        <w:t>Ai sensi e per gli effetti dell’art. 1341, comma 2 c.c., l’Appaltatore dichiara di</w:t>
      </w:r>
    </w:p>
    <w:p w:rsidR="00C61DE6" w:rsidRPr="001D109C" w:rsidRDefault="00C61DE6" w:rsidP="00C61DE6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i/>
          <w:sz w:val="18"/>
          <w:szCs w:val="18"/>
        </w:rPr>
      </w:pPr>
      <w:r w:rsidRPr="001D109C">
        <w:rPr>
          <w:rFonts w:asciiTheme="minorHAnsi" w:hAnsiTheme="minorHAnsi" w:cs="Tahoma"/>
          <w:i/>
          <w:sz w:val="18"/>
          <w:szCs w:val="18"/>
        </w:rPr>
        <w:t>approvare esplicitamente le clausole di cui agli articoli 7, 9, 14, 16, 17, 19, 20, 21,</w:t>
      </w:r>
      <w:r w:rsidR="001D109C" w:rsidRPr="001D109C">
        <w:rPr>
          <w:rFonts w:asciiTheme="minorHAnsi" w:hAnsiTheme="minorHAnsi" w:cs="Tahoma"/>
          <w:i/>
          <w:sz w:val="18"/>
          <w:szCs w:val="18"/>
        </w:rPr>
        <w:t xml:space="preserve"> </w:t>
      </w:r>
      <w:r w:rsidRPr="001D109C">
        <w:rPr>
          <w:rFonts w:asciiTheme="minorHAnsi" w:hAnsiTheme="minorHAnsi" w:cs="Tahoma"/>
          <w:i/>
          <w:sz w:val="18"/>
          <w:szCs w:val="18"/>
        </w:rPr>
        <w:t>22, 23 e 25 del presente contratto.</w:t>
      </w:r>
    </w:p>
    <w:p w:rsidR="001D109C" w:rsidRDefault="001D109C" w:rsidP="00C61DE6">
      <w:pPr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</w:p>
    <w:p w:rsidR="001D109C" w:rsidRDefault="001D109C" w:rsidP="00C61DE6">
      <w:pPr>
        <w:spacing w:line="360" w:lineRule="auto"/>
        <w:ind w:right="-340"/>
        <w:jc w:val="both"/>
        <w:rPr>
          <w:rFonts w:asciiTheme="minorHAnsi" w:hAnsiTheme="minorHAnsi" w:cs="Tahoma"/>
          <w:sz w:val="20"/>
          <w:szCs w:val="20"/>
        </w:rPr>
      </w:pPr>
    </w:p>
    <w:p w:rsidR="001D109C" w:rsidRDefault="00C61DE6" w:rsidP="00C61DE6">
      <w:pPr>
        <w:spacing w:line="360" w:lineRule="auto"/>
        <w:ind w:right="-340"/>
        <w:jc w:val="both"/>
        <w:rPr>
          <w:rFonts w:asciiTheme="minorHAnsi" w:eastAsia="MS Mincho" w:hAnsiTheme="minorHAnsi"/>
          <w:b/>
          <w:bCs/>
          <w:sz w:val="20"/>
          <w:szCs w:val="20"/>
        </w:rPr>
      </w:pPr>
      <w:r w:rsidRPr="00C61DE6">
        <w:rPr>
          <w:rFonts w:asciiTheme="minorHAnsi" w:hAnsiTheme="minorHAnsi" w:cs="Tahoma"/>
          <w:sz w:val="20"/>
          <w:szCs w:val="20"/>
        </w:rPr>
        <w:t>APPALTATORE</w:t>
      </w:r>
      <w:r w:rsidRPr="00C61DE6">
        <w:rPr>
          <w:rFonts w:asciiTheme="minorHAnsi" w:eastAsia="MS Mincho" w:hAnsiTheme="minorHAnsi"/>
          <w:b/>
          <w:bCs/>
          <w:sz w:val="20"/>
          <w:szCs w:val="20"/>
        </w:rPr>
        <w:t xml:space="preserve">     </w:t>
      </w:r>
    </w:p>
    <w:p w:rsidR="001D109C" w:rsidRDefault="001D109C" w:rsidP="001D109C">
      <w:pPr>
        <w:autoSpaceDE w:val="0"/>
        <w:autoSpaceDN w:val="0"/>
        <w:adjustRightInd w:val="0"/>
        <w:spacing w:line="360" w:lineRule="auto"/>
        <w:ind w:right="-340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Fonts w:asciiTheme="minorHAnsi" w:hAnsiTheme="minorHAnsi" w:cs="Tahoma"/>
          <w:i/>
          <w:sz w:val="18"/>
          <w:szCs w:val="18"/>
        </w:rPr>
        <w:t>----------------------------------------</w:t>
      </w:r>
      <w:r>
        <w:rPr>
          <w:rFonts w:asciiTheme="minorHAnsi" w:hAnsiTheme="minorHAnsi" w:cs="Tahoma"/>
          <w:i/>
          <w:sz w:val="18"/>
          <w:szCs w:val="18"/>
        </w:rPr>
        <w:tab/>
      </w:r>
      <w:r>
        <w:rPr>
          <w:rFonts w:asciiTheme="minorHAnsi" w:hAnsiTheme="minorHAnsi" w:cs="Tahoma"/>
          <w:i/>
          <w:sz w:val="18"/>
          <w:szCs w:val="18"/>
        </w:rPr>
        <w:tab/>
      </w:r>
      <w:r>
        <w:rPr>
          <w:rFonts w:asciiTheme="minorHAnsi" w:hAnsiTheme="minorHAnsi" w:cs="Tahoma"/>
          <w:i/>
          <w:sz w:val="18"/>
          <w:szCs w:val="18"/>
        </w:rPr>
        <w:tab/>
      </w:r>
    </w:p>
    <w:p w:rsidR="001D109C" w:rsidRDefault="001D109C" w:rsidP="00C61DE6">
      <w:pPr>
        <w:spacing w:line="360" w:lineRule="auto"/>
        <w:ind w:right="-340"/>
        <w:jc w:val="both"/>
        <w:rPr>
          <w:rFonts w:asciiTheme="minorHAnsi" w:eastAsia="MS Mincho" w:hAnsiTheme="minorHAnsi"/>
          <w:b/>
          <w:bCs/>
          <w:sz w:val="20"/>
          <w:szCs w:val="20"/>
        </w:rPr>
      </w:pPr>
    </w:p>
    <w:p w:rsidR="00B32908" w:rsidRPr="00C61DE6" w:rsidRDefault="00C61DE6" w:rsidP="00C61DE6">
      <w:pPr>
        <w:spacing w:line="360" w:lineRule="auto"/>
        <w:ind w:right="-340"/>
        <w:jc w:val="both"/>
        <w:rPr>
          <w:rFonts w:asciiTheme="minorHAnsi" w:hAnsiTheme="minorHAnsi"/>
          <w:sz w:val="20"/>
          <w:szCs w:val="20"/>
        </w:rPr>
      </w:pPr>
      <w:r w:rsidRPr="00C61DE6">
        <w:rPr>
          <w:rFonts w:asciiTheme="minorHAnsi" w:eastAsia="MS Mincho" w:hAnsiTheme="minorHAnsi"/>
          <w:b/>
          <w:bCs/>
          <w:sz w:val="20"/>
          <w:szCs w:val="20"/>
        </w:rPr>
        <w:t xml:space="preserve"> </w:t>
      </w:r>
    </w:p>
    <w:sectPr w:rsidR="00B32908" w:rsidRPr="00C61DE6" w:rsidSect="00C61DE6">
      <w:footerReference w:type="default" r:id="rId8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E6" w:rsidRDefault="00C61DE6" w:rsidP="00C61DE6">
      <w:r>
        <w:separator/>
      </w:r>
    </w:p>
  </w:endnote>
  <w:endnote w:type="continuationSeparator" w:id="0">
    <w:p w:rsidR="00C61DE6" w:rsidRDefault="00C61DE6" w:rsidP="00C6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54"/>
      <w:gridCol w:w="5608"/>
    </w:tblGrid>
    <w:tr w:rsidR="00C61DE6">
      <w:tc>
        <w:tcPr>
          <w:tcW w:w="918" w:type="dxa"/>
        </w:tcPr>
        <w:p w:rsidR="00C61DE6" w:rsidRDefault="00C61DE6">
          <w:pPr>
            <w:pStyle w:val="Pidipagina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C25F4" w:rsidRPr="005C25F4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14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C61DE6" w:rsidRDefault="00C61DE6">
          <w:pPr>
            <w:pStyle w:val="Pidipagina"/>
          </w:pPr>
        </w:p>
      </w:tc>
    </w:tr>
  </w:tbl>
  <w:p w:rsidR="00C61DE6" w:rsidRDefault="00C61D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E6" w:rsidRDefault="00C61DE6" w:rsidP="00C61DE6">
      <w:r>
        <w:separator/>
      </w:r>
    </w:p>
  </w:footnote>
  <w:footnote w:type="continuationSeparator" w:id="0">
    <w:p w:rsidR="00C61DE6" w:rsidRDefault="00C61DE6" w:rsidP="00C61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DE6"/>
    <w:rsid w:val="00032B4E"/>
    <w:rsid w:val="00114A3A"/>
    <w:rsid w:val="001A413D"/>
    <w:rsid w:val="001D109C"/>
    <w:rsid w:val="002048D5"/>
    <w:rsid w:val="002A0A5A"/>
    <w:rsid w:val="002D4058"/>
    <w:rsid w:val="003A4354"/>
    <w:rsid w:val="004E62F8"/>
    <w:rsid w:val="005B385E"/>
    <w:rsid w:val="005C25F4"/>
    <w:rsid w:val="007404F9"/>
    <w:rsid w:val="00A00C26"/>
    <w:rsid w:val="00B32908"/>
    <w:rsid w:val="00C61DE6"/>
    <w:rsid w:val="00C66AE6"/>
    <w:rsid w:val="00E343CD"/>
    <w:rsid w:val="00F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1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1D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1D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61D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1D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00C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1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1D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1D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61D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1D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00C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0F0D-8EAC-404C-B0C9-94A42DB5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5314</Words>
  <Characters>30296</Characters>
  <Application>Microsoft Office Word</Application>
  <DocSecurity>0</DocSecurity>
  <Lines>252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Critelli</dc:creator>
  <cp:lastModifiedBy>Anastasia Pace</cp:lastModifiedBy>
  <cp:revision>3</cp:revision>
  <dcterms:created xsi:type="dcterms:W3CDTF">2017-06-28T07:25:00Z</dcterms:created>
  <dcterms:modified xsi:type="dcterms:W3CDTF">2017-07-04T13:41:00Z</dcterms:modified>
</cp:coreProperties>
</file>